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88" w:rsidRPr="002731FF" w:rsidRDefault="00330288" w:rsidP="00330288">
      <w:pPr>
        <w:tabs>
          <w:tab w:val="right" w:pos="9216"/>
        </w:tabs>
        <w:spacing w:after="0"/>
        <w:jc w:val="left"/>
        <w:rPr>
          <w:b/>
          <w:sz w:val="24"/>
          <w:lang w:eastAsia="zh-CN"/>
        </w:rPr>
      </w:pPr>
      <w:r w:rsidRPr="002731FF">
        <w:rPr>
          <w:b/>
          <w:sz w:val="24"/>
        </w:rPr>
        <w:t>3GPP TSG RAN WG1</w:t>
      </w:r>
      <w:r w:rsidRPr="002731FF">
        <w:rPr>
          <w:rFonts w:hint="eastAsia"/>
          <w:b/>
          <w:sz w:val="24"/>
        </w:rPr>
        <w:t xml:space="preserve"> Meeting</w:t>
      </w:r>
      <w:r w:rsidRPr="002731FF">
        <w:rPr>
          <w:b/>
          <w:sz w:val="24"/>
        </w:rPr>
        <w:t xml:space="preserve"> #</w:t>
      </w:r>
      <w:r w:rsidRPr="002731FF">
        <w:rPr>
          <w:rFonts w:hint="eastAsia"/>
          <w:b/>
          <w:sz w:val="24"/>
          <w:lang w:eastAsia="zh-CN"/>
        </w:rPr>
        <w:t>9</w:t>
      </w:r>
      <w:r w:rsidR="00EA7A8A" w:rsidRPr="002731FF">
        <w:rPr>
          <w:b/>
          <w:sz w:val="24"/>
          <w:lang w:eastAsia="zh-CN"/>
        </w:rPr>
        <w:t>4</w:t>
      </w:r>
      <w:r w:rsidR="00D21789">
        <w:rPr>
          <w:b/>
          <w:sz w:val="24"/>
          <w:lang w:eastAsia="zh-CN"/>
        </w:rPr>
        <w:t>bis</w:t>
      </w:r>
      <w:r w:rsidRPr="002731FF">
        <w:rPr>
          <w:b/>
          <w:sz w:val="24"/>
        </w:rPr>
        <w:tab/>
        <w:t>R1-</w:t>
      </w:r>
      <w:r w:rsidR="00D1204A">
        <w:rPr>
          <w:b/>
          <w:sz w:val="24"/>
        </w:rPr>
        <w:t>1810593</w:t>
      </w:r>
    </w:p>
    <w:p w:rsidR="00D21789" w:rsidRPr="00D1204A" w:rsidRDefault="00D21789" w:rsidP="00D21789">
      <w:pPr>
        <w:rPr>
          <w:rFonts w:eastAsia="ＭＳ 明朝"/>
          <w:b/>
          <w:bCs/>
          <w:sz w:val="24"/>
          <w:szCs w:val="24"/>
          <w:lang w:eastAsia="ja-JP"/>
        </w:rPr>
      </w:pPr>
      <w:r w:rsidRPr="00D1204A">
        <w:rPr>
          <w:rFonts w:eastAsia="ＭＳ 明朝"/>
          <w:b/>
          <w:bCs/>
          <w:sz w:val="24"/>
          <w:lang w:eastAsia="ja-JP"/>
        </w:rPr>
        <w:t>Chengdu, China, October 8th – 12th, 2018</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ＭＳ 明朝"/>
          <w:b/>
          <w:kern w:val="2"/>
          <w:sz w:val="24"/>
          <w:lang w:eastAsia="ja-JP"/>
        </w:rPr>
      </w:pPr>
      <w:r w:rsidRPr="002731FF">
        <w:rPr>
          <w:b/>
          <w:kern w:val="2"/>
          <w:sz w:val="24"/>
          <w:lang w:eastAsia="zh-CN"/>
        </w:rPr>
        <w:t>Title:</w:t>
      </w:r>
      <w:r w:rsidRPr="002731FF">
        <w:rPr>
          <w:b/>
          <w:kern w:val="2"/>
          <w:sz w:val="24"/>
          <w:lang w:eastAsia="zh-CN"/>
        </w:rPr>
        <w:tab/>
      </w:r>
      <w:r w:rsidR="00314C2F" w:rsidRPr="002731FF">
        <w:rPr>
          <w:b/>
          <w:kern w:val="2"/>
          <w:sz w:val="24"/>
          <w:lang w:eastAsia="zh-CN"/>
        </w:rPr>
        <w:t>Resource Allocation for NR V2</w:t>
      </w:r>
      <w:r w:rsidR="000B0EF4">
        <w:rPr>
          <w:rFonts w:eastAsia="ＭＳ 明朝"/>
          <w:b/>
          <w:kern w:val="2"/>
          <w:sz w:val="24"/>
          <w:lang w:eastAsia="ja-JP"/>
        </w:rPr>
        <w:t>X</w:t>
      </w:r>
      <w:r w:rsidR="00314C2F" w:rsidRPr="002731FF">
        <w:rPr>
          <w:b/>
          <w:kern w:val="2"/>
          <w:sz w:val="24"/>
          <w:lang w:eastAsia="zh-CN"/>
        </w:rPr>
        <w:t xml:space="preserve"> Sidelink Communication</w:t>
      </w:r>
      <w:r w:rsidR="00AB7B25">
        <w:rPr>
          <w:b/>
          <w:kern w:val="2"/>
          <w:sz w:val="24"/>
          <w:lang w:eastAsia="zh-CN"/>
        </w:rPr>
        <w:t xml:space="preserve"> </w:t>
      </w:r>
      <w:r w:rsidR="00BC48AF">
        <w:rPr>
          <w:b/>
          <w:kern w:val="2"/>
          <w:sz w:val="24"/>
          <w:lang w:eastAsia="zh-CN"/>
        </w:rPr>
        <w:t>considering</w:t>
      </w:r>
      <w:r w:rsidR="00BC48AF">
        <w:rPr>
          <w:rFonts w:eastAsia="ＭＳ 明朝" w:hint="eastAsia"/>
          <w:b/>
          <w:kern w:val="2"/>
          <w:sz w:val="24"/>
          <w:lang w:eastAsia="ja-JP"/>
        </w:rPr>
        <w:t xml:space="preserve"> </w:t>
      </w:r>
      <w:r w:rsidR="00AB7B25">
        <w:rPr>
          <w:rFonts w:eastAsia="ＭＳ 明朝" w:hint="eastAsia"/>
          <w:b/>
          <w:kern w:val="2"/>
          <w:sz w:val="24"/>
          <w:lang w:eastAsia="ja-JP"/>
        </w:rPr>
        <w:t>low latency requirement</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7.2.4.1.</w:t>
      </w:r>
      <w:r w:rsidR="007010B0">
        <w:rPr>
          <w:b/>
          <w:kern w:val="2"/>
          <w:sz w:val="24"/>
          <w:lang w:eastAsia="zh-CN"/>
        </w:rPr>
        <w:t>5</w:t>
      </w:r>
    </w:p>
    <w:p w:rsidR="009C0564" w:rsidRPr="002731FF"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r w:rsidR="002D0439" w:rsidRPr="002731FF">
        <w:rPr>
          <w:b/>
          <w:kern w:val="2"/>
          <w:sz w:val="24"/>
          <w:lang w:eastAsia="zh-CN"/>
        </w:rPr>
        <w:t xml:space="preserve"> </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0" w:name="_Ref124589705"/>
      <w:bookmarkStart w:id="1" w:name="_Ref129681862"/>
      <w:r w:rsidRPr="006D5504">
        <w:t>Introduction</w:t>
      </w:r>
      <w:bookmarkEnd w:id="0"/>
      <w:bookmarkEnd w:id="1"/>
    </w:p>
    <w:p w:rsidR="00D55858" w:rsidRDefault="00C151B1" w:rsidP="001565DE">
      <w:pPr>
        <w:rPr>
          <w:lang w:eastAsia="zh-CN"/>
        </w:rPr>
      </w:pPr>
      <w:bookmarkStart w:id="2" w:name="_GoBack"/>
      <w:bookmarkEnd w:id="2"/>
      <w:r>
        <w:rPr>
          <w:lang w:eastAsia="zh-CN"/>
        </w:rPr>
        <w:t>At the</w:t>
      </w:r>
      <w:r w:rsidR="00E259D2">
        <w:rPr>
          <w:lang w:eastAsia="zh-CN"/>
        </w:rPr>
        <w:t xml:space="preserve"> RAN#80 meeting, a new SID on 3GPP V2X phase 3 [</w:t>
      </w:r>
      <w:r w:rsidR="00C2013F">
        <w:rPr>
          <w:lang w:eastAsia="zh-CN"/>
        </w:rPr>
        <w:t>1</w:t>
      </w:r>
      <w:r w:rsidR="00E259D2">
        <w:rPr>
          <w:lang w:eastAsia="zh-CN"/>
        </w:rPr>
        <w:t>]</w:t>
      </w:r>
      <w:r w:rsidR="00C2013F">
        <w:rPr>
          <w:lang w:eastAsia="zh-CN"/>
        </w:rPr>
        <w:t xml:space="preserve"> was approved. It agreed that the V2X phase 3 shall be a complementary to LTE V2X [</w:t>
      </w:r>
      <w:r w:rsidR="00D55530">
        <w:rPr>
          <w:lang w:eastAsia="zh-CN"/>
        </w:rPr>
        <w:t>2</w:t>
      </w:r>
      <w:r w:rsidR="00C2013F">
        <w:rPr>
          <w:lang w:eastAsia="zh-CN"/>
        </w:rPr>
        <w:t xml:space="preserve">] and </w:t>
      </w:r>
      <w:r w:rsidR="00EB241A">
        <w:rPr>
          <w:lang w:eastAsia="zh-CN"/>
        </w:rPr>
        <w:t>shall</w:t>
      </w:r>
      <w:r w:rsidR="00C2013F">
        <w:rPr>
          <w:lang w:eastAsia="zh-CN"/>
        </w:rPr>
        <w:t xml:space="preserve"> support advanced V2X services</w:t>
      </w:r>
      <w:r w:rsidR="00D55530">
        <w:rPr>
          <w:lang w:eastAsia="zh-CN"/>
        </w:rPr>
        <w:t xml:space="preserve"> [3]</w:t>
      </w:r>
      <w:r w:rsidR="00C2013F">
        <w:rPr>
          <w:lang w:eastAsia="zh-CN"/>
        </w:rPr>
        <w:t xml:space="preserve"> beyond </w:t>
      </w:r>
      <w:r w:rsidR="00E90B4E">
        <w:rPr>
          <w:rFonts w:eastAsia="ＭＳ 明朝" w:hint="eastAsia"/>
          <w:lang w:eastAsia="ja-JP"/>
        </w:rPr>
        <w:t xml:space="preserve">the </w:t>
      </w:r>
      <w:r w:rsidR="00C2013F">
        <w:rPr>
          <w:lang w:eastAsia="zh-CN"/>
        </w:rPr>
        <w:t>services supported in LTE Rel-15 V2X.</w:t>
      </w:r>
      <w:r w:rsidR="00950A25">
        <w:rPr>
          <w:rFonts w:eastAsia="ＭＳ 明朝" w:hint="eastAsia"/>
          <w:lang w:eastAsia="ja-JP"/>
        </w:rPr>
        <w:t xml:space="preserve"> </w:t>
      </w:r>
      <w:r w:rsidR="001F66F7" w:rsidRPr="00BC1E09">
        <w:rPr>
          <w:rFonts w:hint="eastAsia"/>
          <w:lang w:eastAsia="zh-CN"/>
        </w:rPr>
        <w:t>I</w:t>
      </w:r>
      <w:r w:rsidR="00FB2100" w:rsidRPr="00BC1E09">
        <w:rPr>
          <w:rFonts w:hint="eastAsia"/>
          <w:lang w:eastAsia="zh-CN"/>
        </w:rPr>
        <w:t xml:space="preserve">n the </w:t>
      </w:r>
      <w:r w:rsidR="00AD43E3">
        <w:rPr>
          <w:lang w:eastAsia="zh-CN"/>
        </w:rPr>
        <w:t>S</w:t>
      </w:r>
      <w:r w:rsidR="00FB2100" w:rsidRPr="00BC1E09">
        <w:rPr>
          <w:rFonts w:hint="eastAsia"/>
          <w:lang w:eastAsia="zh-CN"/>
        </w:rPr>
        <w:t>ID</w:t>
      </w:r>
      <w:r w:rsidR="001F66F7" w:rsidRPr="00BC1E09">
        <w:rPr>
          <w:rFonts w:hint="eastAsia"/>
          <w:lang w:eastAsia="zh-CN"/>
        </w:rPr>
        <w:t>, one of the objective</w:t>
      </w:r>
      <w:r w:rsidR="00E90B4E">
        <w:rPr>
          <w:rFonts w:eastAsia="ＭＳ 明朝" w:hint="eastAsia"/>
          <w:lang w:eastAsia="ja-JP"/>
        </w:rPr>
        <w:t>s</w:t>
      </w:r>
      <w:r w:rsidR="001F66F7" w:rsidRPr="00BC1E09">
        <w:rPr>
          <w:rFonts w:hint="eastAsia"/>
          <w:lang w:eastAsia="zh-CN"/>
        </w:rPr>
        <w:t xml:space="preserve"> is </w:t>
      </w:r>
      <w:r w:rsidR="00311254">
        <w:rPr>
          <w:lang w:eastAsia="zh-CN"/>
        </w:rPr>
        <w:t>NR sidelink design</w:t>
      </w:r>
      <w:r w:rsidR="00530EA2" w:rsidRPr="00BC1E09">
        <w:rPr>
          <w:lang w:eastAsia="zh-CN"/>
        </w:rPr>
        <w:t>:</w:t>
      </w:r>
    </w:p>
    <w:p w:rsidR="00950A25" w:rsidRDefault="00950A25" w:rsidP="005743DE">
      <w:pPr>
        <w:rPr>
          <w:lang w:eastAsia="zh-CN"/>
        </w:rPr>
      </w:pPr>
      <w:r>
        <w:rPr>
          <w:noProof/>
          <w:lang w:eastAsia="ja-JP"/>
        </w:rPr>
        <mc:AlternateContent>
          <mc:Choice Requires="wps">
            <w:drawing>
              <wp:inline distT="0" distB="0" distL="0" distR="0">
                <wp:extent cx="5909481" cy="1997094"/>
                <wp:effectExtent l="0" t="0" r="15240" b="22225"/>
                <wp:docPr id="5" name="テキスト ボックス 5"/>
                <wp:cNvGraphicFramePr/>
                <a:graphic xmlns:a="http://schemas.openxmlformats.org/drawingml/2006/main">
                  <a:graphicData uri="http://schemas.microsoft.com/office/word/2010/wordprocessingShape">
                    <wps:wsp>
                      <wps:cNvSpPr txBox="1"/>
                      <wps:spPr>
                        <a:xfrm>
                          <a:off x="0" y="0"/>
                          <a:ext cx="5909481" cy="19970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20C" w:rsidRPr="00311254" w:rsidRDefault="0081320C" w:rsidP="00A6655C">
                            <w:pPr>
                              <w:ind w:left="45"/>
                              <w:rPr>
                                <w:i/>
                                <w:lang w:eastAsia="ko-KR"/>
                              </w:rPr>
                            </w:pPr>
                            <w:r w:rsidRPr="00311254">
                              <w:rPr>
                                <w:b/>
                                <w:bCs/>
                                <w:i/>
                                <w:lang w:eastAsia="ko-KR"/>
                              </w:rPr>
                              <w:t xml:space="preserve">1: Sidelink design </w:t>
                            </w:r>
                            <w:r w:rsidRPr="00311254">
                              <w:rPr>
                                <w:b/>
                                <w:i/>
                                <w:lang w:eastAsia="ko-KR"/>
                              </w:rPr>
                              <w:t>[RAN1, RAN2]</w:t>
                            </w:r>
                            <w:r w:rsidRPr="00311254">
                              <w:rPr>
                                <w:b/>
                                <w:bCs/>
                                <w:i/>
                                <w:lang w:eastAsia="ko-KR"/>
                              </w:rPr>
                              <w:t>:</w:t>
                            </w:r>
                          </w:p>
                          <w:p w:rsidR="0081320C" w:rsidRPr="00311254" w:rsidRDefault="0081320C" w:rsidP="00D1204A">
                            <w:pPr>
                              <w:numPr>
                                <w:ilvl w:val="0"/>
                                <w:numId w:val="3"/>
                              </w:numPr>
                              <w:overflowPunct w:val="0"/>
                              <w:snapToGrid/>
                              <w:spacing w:after="180"/>
                              <w:textAlignment w:val="baseline"/>
                              <w:rPr>
                                <w:i/>
                                <w:lang w:eastAsia="ko-KR"/>
                              </w:rPr>
                            </w:pPr>
                            <w:r w:rsidRPr="00311254">
                              <w:rPr>
                                <w:i/>
                                <w:lang w:eastAsia="ko-KR"/>
                              </w:rPr>
                              <w:t xml:space="preserve">Identify technical solutions for a NR sidelink design to meet the requirements of advanced V2X services, including </w:t>
                            </w:r>
                          </w:p>
                          <w:p w:rsidR="0081320C" w:rsidRPr="00311254" w:rsidRDefault="0081320C" w:rsidP="00D1204A">
                            <w:pPr>
                              <w:pStyle w:val="af3"/>
                              <w:numPr>
                                <w:ilvl w:val="0"/>
                                <w:numId w:val="6"/>
                              </w:numPr>
                              <w:snapToGrid/>
                              <w:spacing w:after="160" w:line="252" w:lineRule="auto"/>
                              <w:contextualSpacing/>
                              <w:jc w:val="both"/>
                              <w:rPr>
                                <w:i/>
                                <w:sz w:val="20"/>
                                <w:szCs w:val="20"/>
                                <w:lang w:eastAsia="ko-KR"/>
                              </w:rPr>
                            </w:pPr>
                            <w:r w:rsidRPr="00311254">
                              <w:rPr>
                                <w:i/>
                                <w:sz w:val="20"/>
                                <w:szCs w:val="20"/>
                              </w:rPr>
                              <w:t>Study the support of sidelink unicast, sidelink groupcast and sidelink broadcast</w:t>
                            </w:r>
                          </w:p>
                          <w:p w:rsidR="0081320C" w:rsidRPr="00311254" w:rsidRDefault="0081320C" w:rsidP="00D1204A">
                            <w:pPr>
                              <w:pStyle w:val="af3"/>
                              <w:numPr>
                                <w:ilvl w:val="0"/>
                                <w:numId w:val="6"/>
                              </w:numPr>
                              <w:snapToGrid/>
                              <w:spacing w:after="160" w:line="252" w:lineRule="auto"/>
                              <w:contextualSpacing/>
                              <w:jc w:val="both"/>
                              <w:rPr>
                                <w:i/>
                                <w:sz w:val="20"/>
                                <w:szCs w:val="20"/>
                                <w:lang w:eastAsia="ko-KR"/>
                              </w:rPr>
                            </w:pPr>
                            <w:r w:rsidRPr="00311254">
                              <w:rPr>
                                <w:i/>
                                <w:sz w:val="20"/>
                                <w:szCs w:val="20"/>
                              </w:rPr>
                              <w:t xml:space="preserve">Study NR </w:t>
                            </w:r>
                            <w:r w:rsidRPr="00311254">
                              <w:rPr>
                                <w:i/>
                                <w:sz w:val="20"/>
                                <w:szCs w:val="20"/>
                                <w:lang w:eastAsia="ko-KR"/>
                              </w:rPr>
                              <w:t xml:space="preserve">sidelink </w:t>
                            </w:r>
                            <w:r w:rsidRPr="00311254">
                              <w:rPr>
                                <w:i/>
                                <w:sz w:val="20"/>
                                <w:szCs w:val="20"/>
                              </w:rPr>
                              <w:t>physical layer structures</w:t>
                            </w:r>
                            <w:r w:rsidRPr="00311254">
                              <w:rPr>
                                <w:i/>
                                <w:sz w:val="20"/>
                                <w:szCs w:val="20"/>
                                <w:lang w:eastAsia="ko-KR"/>
                              </w:rPr>
                              <w:t xml:space="preserve"> and procedure(s)</w:t>
                            </w:r>
                          </w:p>
                          <w:p w:rsidR="0081320C" w:rsidRPr="00311254" w:rsidRDefault="0081320C" w:rsidP="00D1204A">
                            <w:pPr>
                              <w:pStyle w:val="af3"/>
                              <w:numPr>
                                <w:ilvl w:val="0"/>
                                <w:numId w:val="6"/>
                              </w:numPr>
                              <w:snapToGrid/>
                              <w:spacing w:after="160" w:line="252" w:lineRule="auto"/>
                              <w:contextualSpacing/>
                              <w:jc w:val="both"/>
                              <w:rPr>
                                <w:i/>
                                <w:sz w:val="20"/>
                                <w:szCs w:val="20"/>
                                <w:lang w:eastAsia="ko-KR"/>
                              </w:rPr>
                            </w:pPr>
                            <w:r w:rsidRPr="00311254">
                              <w:rPr>
                                <w:i/>
                                <w:sz w:val="20"/>
                                <w:szCs w:val="20"/>
                                <w:lang w:eastAsia="ko-KR"/>
                              </w:rPr>
                              <w:t>Study sidelink synchronization mechanism</w:t>
                            </w:r>
                          </w:p>
                          <w:p w:rsidR="0081320C" w:rsidRPr="003D66E8" w:rsidRDefault="0081320C" w:rsidP="00D1204A">
                            <w:pPr>
                              <w:pStyle w:val="af3"/>
                              <w:numPr>
                                <w:ilvl w:val="0"/>
                                <w:numId w:val="6"/>
                              </w:numPr>
                              <w:snapToGrid/>
                              <w:spacing w:after="160" w:line="252" w:lineRule="auto"/>
                              <w:contextualSpacing/>
                              <w:jc w:val="both"/>
                              <w:rPr>
                                <w:i/>
                                <w:iCs/>
                                <w:sz w:val="20"/>
                                <w:szCs w:val="20"/>
                                <w:lang w:eastAsia="ko-KR"/>
                              </w:rPr>
                            </w:pPr>
                            <w:r w:rsidRPr="003D66E8">
                              <w:rPr>
                                <w:i/>
                                <w:sz w:val="20"/>
                                <w:szCs w:val="20"/>
                                <w:lang w:eastAsia="ko-KR"/>
                              </w:rPr>
                              <w:t>Study sidelink resource allocation</w:t>
                            </w:r>
                            <w:r w:rsidRPr="003D66E8">
                              <w:rPr>
                                <w:i/>
                                <w:sz w:val="20"/>
                                <w:szCs w:val="20"/>
                              </w:rPr>
                              <w:t xml:space="preserve"> mechanism (also including objective 3)</w:t>
                            </w:r>
                          </w:p>
                          <w:p w:rsidR="0081320C" w:rsidRPr="00311254" w:rsidRDefault="0081320C" w:rsidP="00D1204A">
                            <w:pPr>
                              <w:pStyle w:val="af3"/>
                              <w:numPr>
                                <w:ilvl w:val="0"/>
                                <w:numId w:val="6"/>
                              </w:numPr>
                              <w:snapToGrid/>
                              <w:spacing w:after="160" w:line="252" w:lineRule="auto"/>
                              <w:contextualSpacing/>
                              <w:jc w:val="both"/>
                              <w:rPr>
                                <w:i/>
                                <w:iCs/>
                                <w:sz w:val="20"/>
                                <w:szCs w:val="20"/>
                                <w:lang w:eastAsia="ko-KR"/>
                              </w:rPr>
                            </w:pPr>
                            <w:r w:rsidRPr="00311254">
                              <w:rPr>
                                <w:i/>
                                <w:iCs/>
                                <w:sz w:val="20"/>
                                <w:szCs w:val="20"/>
                                <w:lang w:eastAsia="ko-KR"/>
                              </w:rPr>
                              <w:t xml:space="preserve">Study </w:t>
                            </w:r>
                            <w:r w:rsidRPr="00311254">
                              <w:rPr>
                                <w:i/>
                                <w:iCs/>
                                <w:sz w:val="20"/>
                                <w:szCs w:val="20"/>
                              </w:rPr>
                              <w:t xml:space="preserve">sidelink </w:t>
                            </w:r>
                            <w:r w:rsidRPr="00311254">
                              <w:rPr>
                                <w:i/>
                                <w:iCs/>
                                <w:sz w:val="20"/>
                                <w:szCs w:val="20"/>
                                <w:lang w:eastAsia="ko-KR"/>
                              </w:rPr>
                              <w:t>L2/L3 protocols</w:t>
                            </w:r>
                          </w:p>
                          <w:p w:rsidR="0081320C" w:rsidRPr="00311254" w:rsidRDefault="0081320C" w:rsidP="00A6655C">
                            <w:pPr>
                              <w:pStyle w:val="af3"/>
                              <w:spacing w:line="252" w:lineRule="auto"/>
                              <w:ind w:left="360" w:firstLine="360"/>
                              <w:jc w:val="both"/>
                              <w:rPr>
                                <w:i/>
                                <w:sz w:val="20"/>
                                <w:szCs w:val="20"/>
                                <w:lang w:eastAsia="ko-KR"/>
                              </w:rPr>
                            </w:pPr>
                          </w:p>
                          <w:p w:rsidR="0081320C" w:rsidRPr="00311254" w:rsidRDefault="0081320C" w:rsidP="00A6655C">
                            <w:pPr>
                              <w:pStyle w:val="af3"/>
                              <w:spacing w:line="252" w:lineRule="auto"/>
                              <w:ind w:left="360" w:firstLine="360"/>
                              <w:jc w:val="both"/>
                              <w:rPr>
                                <w:i/>
                                <w:iCs/>
                                <w:sz w:val="20"/>
                                <w:szCs w:val="20"/>
                                <w:lang w:eastAsia="ko-KR"/>
                              </w:rPr>
                            </w:pPr>
                            <w:r w:rsidRPr="00311254">
                              <w:rPr>
                                <w:i/>
                                <w:sz w:val="20"/>
                                <w:szCs w:val="20"/>
                                <w:lang w:eastAsia="ko-KR"/>
                              </w:rPr>
                              <w:t>NOTE: Only the performance of advanced V2X use cases will be evaluated in the design of NR sidelink</w:t>
                            </w:r>
                            <w:r w:rsidRPr="00311254">
                              <w:rPr>
                                <w:i/>
                                <w:iCs/>
                                <w:sz w:val="20"/>
                                <w:szCs w:val="20"/>
                                <w:lang w:eastAsia="ko-KR"/>
                              </w:rPr>
                              <w:t>.</w:t>
                            </w:r>
                          </w:p>
                          <w:p w:rsidR="0081320C" w:rsidRDefault="008132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5" o:spid="_x0000_s1026" type="#_x0000_t202" style="width:465.3pt;height:1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" fillcolor="white [3201]" strokeweight=".5pt">
                <v:textbox>
                  <w:txbxContent>
                    <w:p w:rsidR="0081320C" w:rsidRPr="00311254" w:rsidRDefault="0081320C" w:rsidP="00A6655C">
                      <w:pPr>
                        <w:ind w:left="45"/>
                        <w:rPr>
                          <w:i/>
                          <w:lang w:eastAsia="ko-KR"/>
                        </w:rPr>
                      </w:pPr>
                      <w:r w:rsidRPr="00311254">
                        <w:rPr>
                          <w:b/>
                          <w:bCs/>
                          <w:i/>
                          <w:lang w:eastAsia="ko-KR"/>
                        </w:rPr>
                        <w:t xml:space="preserve">1: Sidelink design </w:t>
                      </w:r>
                      <w:r w:rsidRPr="00311254">
                        <w:rPr>
                          <w:b/>
                          <w:i/>
                          <w:lang w:eastAsia="ko-KR"/>
                        </w:rPr>
                        <w:t>[RAN1, RAN2]</w:t>
                      </w:r>
                      <w:r w:rsidRPr="00311254">
                        <w:rPr>
                          <w:b/>
                          <w:bCs/>
                          <w:i/>
                          <w:lang w:eastAsia="ko-KR"/>
                        </w:rPr>
                        <w:t>:</w:t>
                      </w:r>
                    </w:p>
                    <w:p w:rsidR="0081320C" w:rsidRPr="00311254" w:rsidRDefault="0081320C" w:rsidP="00D1204A">
                      <w:pPr>
                        <w:numPr>
                          <w:ilvl w:val="0"/>
                          <w:numId w:val="3"/>
                        </w:numPr>
                        <w:overflowPunct w:val="0"/>
                        <w:snapToGrid/>
                        <w:spacing w:after="180"/>
                        <w:textAlignment w:val="baseline"/>
                        <w:rPr>
                          <w:i/>
                          <w:lang w:eastAsia="ko-KR"/>
                        </w:rPr>
                      </w:pPr>
                      <w:r w:rsidRPr="00311254">
                        <w:rPr>
                          <w:i/>
                          <w:lang w:eastAsia="ko-KR"/>
                        </w:rPr>
                        <w:t xml:space="preserve">Identify technical solutions for a NR sidelink design to meet the requirements of advanced V2X services, including </w:t>
                      </w:r>
                    </w:p>
                    <w:p w:rsidR="0081320C" w:rsidRPr="00311254" w:rsidRDefault="0081320C" w:rsidP="00D1204A">
                      <w:pPr>
                        <w:pStyle w:val="af3"/>
                        <w:numPr>
                          <w:ilvl w:val="0"/>
                          <w:numId w:val="6"/>
                        </w:numPr>
                        <w:snapToGrid/>
                        <w:spacing w:after="160" w:line="252" w:lineRule="auto"/>
                        <w:contextualSpacing/>
                        <w:jc w:val="both"/>
                        <w:rPr>
                          <w:i/>
                          <w:sz w:val="20"/>
                          <w:szCs w:val="20"/>
                          <w:lang w:eastAsia="ko-KR"/>
                        </w:rPr>
                      </w:pPr>
                      <w:r w:rsidRPr="00311254">
                        <w:rPr>
                          <w:i/>
                          <w:sz w:val="20"/>
                          <w:szCs w:val="20"/>
                        </w:rPr>
                        <w:t>Study the support of sidelink unicast, sidelink groupcast and sidelink broadcast</w:t>
                      </w:r>
                    </w:p>
                    <w:p w:rsidR="0081320C" w:rsidRPr="00311254" w:rsidRDefault="0081320C" w:rsidP="00D1204A">
                      <w:pPr>
                        <w:pStyle w:val="af3"/>
                        <w:numPr>
                          <w:ilvl w:val="0"/>
                          <w:numId w:val="6"/>
                        </w:numPr>
                        <w:snapToGrid/>
                        <w:spacing w:after="160" w:line="252" w:lineRule="auto"/>
                        <w:contextualSpacing/>
                        <w:jc w:val="both"/>
                        <w:rPr>
                          <w:i/>
                          <w:sz w:val="20"/>
                          <w:szCs w:val="20"/>
                          <w:lang w:eastAsia="ko-KR"/>
                        </w:rPr>
                      </w:pPr>
                      <w:r w:rsidRPr="00311254">
                        <w:rPr>
                          <w:i/>
                          <w:sz w:val="20"/>
                          <w:szCs w:val="20"/>
                        </w:rPr>
                        <w:t xml:space="preserve">Study NR </w:t>
                      </w:r>
                      <w:r w:rsidRPr="00311254">
                        <w:rPr>
                          <w:i/>
                          <w:sz w:val="20"/>
                          <w:szCs w:val="20"/>
                          <w:lang w:eastAsia="ko-KR"/>
                        </w:rPr>
                        <w:t xml:space="preserve">sidelink </w:t>
                      </w:r>
                      <w:r w:rsidRPr="00311254">
                        <w:rPr>
                          <w:i/>
                          <w:sz w:val="20"/>
                          <w:szCs w:val="20"/>
                        </w:rPr>
                        <w:t>physical layer structures</w:t>
                      </w:r>
                      <w:r w:rsidRPr="00311254">
                        <w:rPr>
                          <w:i/>
                          <w:sz w:val="20"/>
                          <w:szCs w:val="20"/>
                          <w:lang w:eastAsia="ko-KR"/>
                        </w:rPr>
                        <w:t xml:space="preserve"> and procedure(s)</w:t>
                      </w:r>
                    </w:p>
                    <w:p w:rsidR="0081320C" w:rsidRPr="00311254" w:rsidRDefault="0081320C" w:rsidP="00D1204A">
                      <w:pPr>
                        <w:pStyle w:val="af3"/>
                        <w:numPr>
                          <w:ilvl w:val="0"/>
                          <w:numId w:val="6"/>
                        </w:numPr>
                        <w:snapToGrid/>
                        <w:spacing w:after="160" w:line="252" w:lineRule="auto"/>
                        <w:contextualSpacing/>
                        <w:jc w:val="both"/>
                        <w:rPr>
                          <w:i/>
                          <w:sz w:val="20"/>
                          <w:szCs w:val="20"/>
                          <w:lang w:eastAsia="ko-KR"/>
                        </w:rPr>
                      </w:pPr>
                      <w:r w:rsidRPr="00311254">
                        <w:rPr>
                          <w:i/>
                          <w:sz w:val="20"/>
                          <w:szCs w:val="20"/>
                          <w:lang w:eastAsia="ko-KR"/>
                        </w:rPr>
                        <w:t>Study sidelink synchronization mechanism</w:t>
                      </w:r>
                    </w:p>
                    <w:p w:rsidR="0081320C" w:rsidRPr="003D66E8" w:rsidRDefault="0081320C" w:rsidP="00D1204A">
                      <w:pPr>
                        <w:pStyle w:val="af3"/>
                        <w:numPr>
                          <w:ilvl w:val="0"/>
                          <w:numId w:val="6"/>
                        </w:numPr>
                        <w:snapToGrid/>
                        <w:spacing w:after="160" w:line="252" w:lineRule="auto"/>
                        <w:contextualSpacing/>
                        <w:jc w:val="both"/>
                        <w:rPr>
                          <w:i/>
                          <w:iCs/>
                          <w:sz w:val="20"/>
                          <w:szCs w:val="20"/>
                          <w:lang w:eastAsia="ko-KR"/>
                        </w:rPr>
                      </w:pPr>
                      <w:r w:rsidRPr="003D66E8">
                        <w:rPr>
                          <w:i/>
                          <w:sz w:val="20"/>
                          <w:szCs w:val="20"/>
                          <w:lang w:eastAsia="ko-KR"/>
                        </w:rPr>
                        <w:t>Study sidelink resource allocation</w:t>
                      </w:r>
                      <w:r w:rsidRPr="003D66E8">
                        <w:rPr>
                          <w:i/>
                          <w:sz w:val="20"/>
                          <w:szCs w:val="20"/>
                        </w:rPr>
                        <w:t xml:space="preserve"> mechanism (also including objective 3)</w:t>
                      </w:r>
                    </w:p>
                    <w:p w:rsidR="0081320C" w:rsidRPr="00311254" w:rsidRDefault="0081320C" w:rsidP="00D1204A">
                      <w:pPr>
                        <w:pStyle w:val="af3"/>
                        <w:numPr>
                          <w:ilvl w:val="0"/>
                          <w:numId w:val="6"/>
                        </w:numPr>
                        <w:snapToGrid/>
                        <w:spacing w:after="160" w:line="252" w:lineRule="auto"/>
                        <w:contextualSpacing/>
                        <w:jc w:val="both"/>
                        <w:rPr>
                          <w:i/>
                          <w:iCs/>
                          <w:sz w:val="20"/>
                          <w:szCs w:val="20"/>
                          <w:lang w:eastAsia="ko-KR"/>
                        </w:rPr>
                      </w:pPr>
                      <w:r w:rsidRPr="00311254">
                        <w:rPr>
                          <w:i/>
                          <w:iCs/>
                          <w:sz w:val="20"/>
                          <w:szCs w:val="20"/>
                          <w:lang w:eastAsia="ko-KR"/>
                        </w:rPr>
                        <w:t xml:space="preserve">Study </w:t>
                      </w:r>
                      <w:r w:rsidRPr="00311254">
                        <w:rPr>
                          <w:i/>
                          <w:iCs/>
                          <w:sz w:val="20"/>
                          <w:szCs w:val="20"/>
                        </w:rPr>
                        <w:t xml:space="preserve">sidelink </w:t>
                      </w:r>
                      <w:r w:rsidRPr="00311254">
                        <w:rPr>
                          <w:i/>
                          <w:iCs/>
                          <w:sz w:val="20"/>
                          <w:szCs w:val="20"/>
                          <w:lang w:eastAsia="ko-KR"/>
                        </w:rPr>
                        <w:t>L2/L3 protocols</w:t>
                      </w:r>
                    </w:p>
                    <w:p w:rsidR="0081320C" w:rsidRPr="00311254" w:rsidRDefault="0081320C" w:rsidP="00A6655C">
                      <w:pPr>
                        <w:pStyle w:val="af3"/>
                        <w:spacing w:line="252" w:lineRule="auto"/>
                        <w:ind w:left="360" w:firstLine="360"/>
                        <w:jc w:val="both"/>
                        <w:rPr>
                          <w:i/>
                          <w:sz w:val="20"/>
                          <w:szCs w:val="20"/>
                          <w:lang w:eastAsia="ko-KR"/>
                        </w:rPr>
                      </w:pPr>
                    </w:p>
                    <w:p w:rsidR="0081320C" w:rsidRPr="00311254" w:rsidRDefault="0081320C" w:rsidP="00A6655C">
                      <w:pPr>
                        <w:pStyle w:val="af3"/>
                        <w:spacing w:line="252" w:lineRule="auto"/>
                        <w:ind w:left="360" w:firstLine="360"/>
                        <w:jc w:val="both"/>
                        <w:rPr>
                          <w:i/>
                          <w:iCs/>
                          <w:sz w:val="20"/>
                          <w:szCs w:val="20"/>
                          <w:lang w:eastAsia="ko-KR"/>
                        </w:rPr>
                      </w:pPr>
                      <w:r w:rsidRPr="00311254">
                        <w:rPr>
                          <w:i/>
                          <w:sz w:val="20"/>
                          <w:szCs w:val="20"/>
                          <w:lang w:eastAsia="ko-KR"/>
                        </w:rPr>
                        <w:t>NOTE: Only the performance of advanced V2X use cases will be evaluated in the design of NR sidelink</w:t>
                      </w:r>
                      <w:r w:rsidRPr="00311254">
                        <w:rPr>
                          <w:i/>
                          <w:iCs/>
                          <w:sz w:val="20"/>
                          <w:szCs w:val="20"/>
                          <w:lang w:eastAsia="ko-KR"/>
                        </w:rPr>
                        <w:t>.</w:t>
                      </w:r>
                    </w:p>
                    <w:p w:rsidR="0081320C" w:rsidRDefault="0081320C"/>
                  </w:txbxContent>
                </v:textbox>
                <w10:anchorlock/>
              </v:shape>
            </w:pict>
          </mc:Fallback>
        </mc:AlternateContent>
      </w:r>
    </w:p>
    <w:p w:rsidR="00A33EC2" w:rsidRDefault="00A33EC2" w:rsidP="001565DE">
      <w:pPr>
        <w:rPr>
          <w:rFonts w:eastAsia="ＭＳ 明朝"/>
          <w:lang w:eastAsia="ja-JP"/>
        </w:rPr>
      </w:pPr>
      <w:r>
        <w:rPr>
          <w:rFonts w:eastAsia="ＭＳ 明朝" w:hint="eastAsia"/>
          <w:lang w:eastAsia="ja-JP"/>
        </w:rPr>
        <w:t xml:space="preserve">At the RAN1#94 meeting, the resource allocation for NR V2X was discussed. </w:t>
      </w:r>
      <w:r>
        <w:rPr>
          <w:rFonts w:eastAsia="ＭＳ 明朝"/>
          <w:lang w:eastAsia="ja-JP"/>
        </w:rPr>
        <w:t>Some of the related agreements are drawn as follows:</w:t>
      </w:r>
    </w:p>
    <w:p w:rsidR="00A33EC2" w:rsidRDefault="00A33EC2" w:rsidP="00D1204A">
      <w:pPr>
        <w:rPr>
          <w:rFonts w:eastAsia="ＭＳ 明朝"/>
          <w:lang w:eastAsia="ja-JP"/>
        </w:rPr>
      </w:pPr>
      <w:r>
        <w:rPr>
          <w:noProof/>
          <w:lang w:eastAsia="ja-JP"/>
        </w:rPr>
        <mc:AlternateContent>
          <mc:Choice Requires="wps">
            <w:drawing>
              <wp:inline distT="0" distB="0" distL="0" distR="0" wp14:anchorId="32EFCA1E" wp14:editId="3429AA41">
                <wp:extent cx="5909481" cy="2893326"/>
                <wp:effectExtent l="0" t="0" r="15240" b="21590"/>
                <wp:docPr id="1" name="テキスト ボックス 1"/>
                <wp:cNvGraphicFramePr/>
                <a:graphic xmlns:a="http://schemas.openxmlformats.org/drawingml/2006/main">
                  <a:graphicData uri="http://schemas.microsoft.com/office/word/2010/wordprocessingShape">
                    <wps:wsp>
                      <wps:cNvSpPr txBox="1"/>
                      <wps:spPr>
                        <a:xfrm>
                          <a:off x="0" y="0"/>
                          <a:ext cx="5909481" cy="28933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3EC2" w:rsidRPr="00255F39" w:rsidRDefault="00A33EC2" w:rsidP="00A33EC2">
                            <w:pPr>
                              <w:ind w:leftChars="200" w:left="440"/>
                              <w:rPr>
                                <w:b/>
                                <w:szCs w:val="20"/>
                                <w:lang w:eastAsia="x-none"/>
                              </w:rPr>
                            </w:pPr>
                            <w:r w:rsidRPr="00255F39">
                              <w:rPr>
                                <w:szCs w:val="20"/>
                                <w:highlight w:val="green"/>
                                <w:lang w:eastAsia="x-none"/>
                              </w:rPr>
                              <w:t>Agreements</w:t>
                            </w:r>
                            <w:r w:rsidRPr="00255F39">
                              <w:rPr>
                                <w:b/>
                                <w:szCs w:val="20"/>
                                <w:lang w:eastAsia="x-none"/>
                              </w:rPr>
                              <w:t>:</w:t>
                            </w:r>
                          </w:p>
                          <w:p w:rsidR="00A33EC2" w:rsidRPr="00255F39" w:rsidRDefault="00A33EC2" w:rsidP="00A33EC2">
                            <w:pPr>
                              <w:pStyle w:val="3GPPAgreements"/>
                              <w:ind w:leftChars="200" w:left="724"/>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rsidR="00A33EC2" w:rsidRPr="00255F39" w:rsidRDefault="00A33EC2" w:rsidP="00D1204A">
                            <w:pPr>
                              <w:pStyle w:val="3GPPAgreements"/>
                              <w:numPr>
                                <w:ilvl w:val="1"/>
                                <w:numId w:val="9"/>
                              </w:numPr>
                              <w:ind w:leftChars="329" w:left="1007"/>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rsidR="00A33EC2" w:rsidRPr="00255F39" w:rsidRDefault="00A33EC2" w:rsidP="00D1204A">
                            <w:pPr>
                              <w:pStyle w:val="3GPPAgreements"/>
                              <w:numPr>
                                <w:ilvl w:val="1"/>
                                <w:numId w:val="9"/>
                              </w:numPr>
                              <w:ind w:leftChars="329" w:left="1007"/>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rsidR="00A33EC2" w:rsidRPr="00255F39" w:rsidRDefault="00A33EC2" w:rsidP="00A33EC2">
                            <w:pPr>
                              <w:pStyle w:val="3GPPAgreements"/>
                              <w:numPr>
                                <w:ilvl w:val="0"/>
                                <w:numId w:val="0"/>
                              </w:numPr>
                              <w:ind w:leftChars="200" w:left="724" w:hanging="284"/>
                              <w:rPr>
                                <w:sz w:val="20"/>
                              </w:rPr>
                            </w:pPr>
                            <w:r w:rsidRPr="00255F39">
                              <w:rPr>
                                <w:sz w:val="20"/>
                              </w:rPr>
                              <w:t>Notes:</w:t>
                            </w:r>
                          </w:p>
                          <w:p w:rsidR="00A33EC2" w:rsidRPr="00255F39" w:rsidRDefault="00A33EC2" w:rsidP="00D1204A">
                            <w:pPr>
                              <w:pStyle w:val="3GPPAgreements"/>
                              <w:numPr>
                                <w:ilvl w:val="1"/>
                                <w:numId w:val="9"/>
                              </w:numPr>
                              <w:ind w:leftChars="329" w:left="1007"/>
                              <w:rPr>
                                <w:sz w:val="20"/>
                              </w:rPr>
                            </w:pPr>
                            <w:r w:rsidRPr="00255F39">
                              <w:rPr>
                                <w:sz w:val="20"/>
                              </w:rPr>
                              <w:t xml:space="preserve">eNB control of NR sidelink and gNB control of LTE sidelink resources will be separately considered in corresponding agenda items. </w:t>
                            </w:r>
                          </w:p>
                          <w:p w:rsidR="00A33EC2" w:rsidRPr="00255F39" w:rsidRDefault="00A33EC2" w:rsidP="00D1204A">
                            <w:pPr>
                              <w:pStyle w:val="3GPPAgreements"/>
                              <w:numPr>
                                <w:ilvl w:val="1"/>
                                <w:numId w:val="9"/>
                              </w:numPr>
                              <w:ind w:leftChars="329" w:left="1007"/>
                              <w:rPr>
                                <w:sz w:val="20"/>
                              </w:rPr>
                            </w:pPr>
                            <w:r w:rsidRPr="00255F39">
                              <w:rPr>
                                <w:sz w:val="20"/>
                              </w:rPr>
                              <w:t>Mode-2 definition covers potential sidelink radio-layer functionality or resource allocation sub-modes (subject to further refinement including merging of some or all of them) where</w:t>
                            </w:r>
                          </w:p>
                          <w:p w:rsidR="00A33EC2" w:rsidRPr="00255F39" w:rsidRDefault="00A33EC2" w:rsidP="00D1204A">
                            <w:pPr>
                              <w:pStyle w:val="3GPPAgreements"/>
                              <w:numPr>
                                <w:ilvl w:val="2"/>
                                <w:numId w:val="10"/>
                              </w:numPr>
                              <w:ind w:leftChars="458" w:left="1292"/>
                              <w:rPr>
                                <w:sz w:val="20"/>
                              </w:rPr>
                            </w:pPr>
                            <w:r w:rsidRPr="00255F39">
                              <w:rPr>
                                <w:sz w:val="20"/>
                              </w:rPr>
                              <w:t>UE autonomously selects sidelink resource for transmission</w:t>
                            </w:r>
                          </w:p>
                          <w:p w:rsidR="00A33EC2" w:rsidRPr="00255F39" w:rsidRDefault="00A33EC2" w:rsidP="00D1204A">
                            <w:pPr>
                              <w:pStyle w:val="3GPPAgreements"/>
                              <w:numPr>
                                <w:ilvl w:val="2"/>
                                <w:numId w:val="10"/>
                              </w:numPr>
                              <w:ind w:leftChars="458" w:left="1292"/>
                              <w:rPr>
                                <w:sz w:val="20"/>
                              </w:rPr>
                            </w:pPr>
                            <w:r w:rsidRPr="00255F39">
                              <w:rPr>
                                <w:sz w:val="20"/>
                              </w:rPr>
                              <w:t>UE assists sidelink resource selection for other UE(s)</w:t>
                            </w:r>
                          </w:p>
                          <w:p w:rsidR="00A33EC2" w:rsidRPr="00255F39" w:rsidRDefault="00A33EC2" w:rsidP="00D1204A">
                            <w:pPr>
                              <w:pStyle w:val="3GPPAgreements"/>
                              <w:numPr>
                                <w:ilvl w:val="2"/>
                                <w:numId w:val="10"/>
                              </w:numPr>
                              <w:ind w:leftChars="458" w:left="1292"/>
                              <w:rPr>
                                <w:sz w:val="20"/>
                              </w:rPr>
                            </w:pPr>
                            <w:r w:rsidRPr="00255F39">
                              <w:rPr>
                                <w:sz w:val="20"/>
                              </w:rPr>
                              <w:t>UE is configured with NR configured grant (type-1 like) for sidelink transmission</w:t>
                            </w:r>
                          </w:p>
                          <w:p w:rsidR="00A33EC2" w:rsidRPr="00255F39" w:rsidRDefault="00A33EC2" w:rsidP="00D1204A">
                            <w:pPr>
                              <w:pStyle w:val="3GPPAgreements"/>
                              <w:numPr>
                                <w:ilvl w:val="2"/>
                                <w:numId w:val="10"/>
                              </w:numPr>
                              <w:ind w:leftChars="458" w:left="1292"/>
                              <w:rPr>
                                <w:sz w:val="20"/>
                              </w:rPr>
                            </w:pPr>
                            <w:r w:rsidRPr="00255F39">
                              <w:rPr>
                                <w:sz w:val="20"/>
                              </w:rPr>
                              <w:t>UE schedules sidelink transmissions of other UEs</w:t>
                            </w:r>
                          </w:p>
                          <w:p w:rsidR="00A33EC2" w:rsidRPr="00255F39" w:rsidRDefault="00A33EC2" w:rsidP="00A33EC2">
                            <w:pPr>
                              <w:pStyle w:val="3GPPAgreements"/>
                              <w:ind w:leftChars="200" w:left="724"/>
                              <w:rPr>
                                <w:sz w:val="20"/>
                              </w:rPr>
                            </w:pPr>
                            <w:r w:rsidRPr="00255F39">
                              <w:rPr>
                                <w:sz w:val="20"/>
                              </w:rPr>
                              <w:t>RAN1 to continue study details of resource allocation modes for NR-V2X sidelink communication</w:t>
                            </w:r>
                          </w:p>
                          <w:p w:rsidR="00A33EC2" w:rsidRDefault="00A33EC2" w:rsidP="00A33E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EFCA1E" id="テキスト ボックス 1" o:spid="_x0000_s1027" type="#_x0000_t202" style="width:465.3pt;height:22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" fillcolor="white [3201]" strokeweight=".5pt">
                <v:textbox>
                  <w:txbxContent>
                    <w:p w:rsidR="00A33EC2" w:rsidRPr="00255F39" w:rsidRDefault="00A33EC2" w:rsidP="00A33EC2">
                      <w:pPr>
                        <w:ind w:leftChars="200" w:left="440"/>
                        <w:rPr>
                          <w:b/>
                          <w:szCs w:val="20"/>
                          <w:lang w:eastAsia="x-none"/>
                        </w:rPr>
                      </w:pPr>
                      <w:r w:rsidRPr="00255F39">
                        <w:rPr>
                          <w:szCs w:val="20"/>
                          <w:highlight w:val="green"/>
                          <w:lang w:eastAsia="x-none"/>
                        </w:rPr>
                        <w:t>Agreements</w:t>
                      </w:r>
                      <w:r w:rsidRPr="00255F39">
                        <w:rPr>
                          <w:b/>
                          <w:szCs w:val="20"/>
                          <w:lang w:eastAsia="x-none"/>
                        </w:rPr>
                        <w:t>:</w:t>
                      </w:r>
                    </w:p>
                    <w:p w:rsidR="00A33EC2" w:rsidRPr="00255F39" w:rsidRDefault="00A33EC2" w:rsidP="00A33EC2">
                      <w:pPr>
                        <w:pStyle w:val="3GPPAgreements"/>
                        <w:ind w:leftChars="200" w:left="724"/>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rsidR="00A33EC2" w:rsidRPr="00255F39" w:rsidRDefault="00A33EC2" w:rsidP="00D1204A">
                      <w:pPr>
                        <w:pStyle w:val="3GPPAgreements"/>
                        <w:numPr>
                          <w:ilvl w:val="1"/>
                          <w:numId w:val="9"/>
                        </w:numPr>
                        <w:ind w:leftChars="329" w:left="1007"/>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rsidR="00A33EC2" w:rsidRPr="00255F39" w:rsidRDefault="00A33EC2" w:rsidP="00D1204A">
                      <w:pPr>
                        <w:pStyle w:val="3GPPAgreements"/>
                        <w:numPr>
                          <w:ilvl w:val="1"/>
                          <w:numId w:val="9"/>
                        </w:numPr>
                        <w:ind w:leftChars="329" w:left="1007"/>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rsidR="00A33EC2" w:rsidRPr="00255F39" w:rsidRDefault="00A33EC2" w:rsidP="00A33EC2">
                      <w:pPr>
                        <w:pStyle w:val="3GPPAgreements"/>
                        <w:numPr>
                          <w:ilvl w:val="0"/>
                          <w:numId w:val="0"/>
                        </w:numPr>
                        <w:ind w:leftChars="200" w:left="724" w:hanging="284"/>
                        <w:rPr>
                          <w:sz w:val="20"/>
                        </w:rPr>
                      </w:pPr>
                      <w:r w:rsidRPr="00255F39">
                        <w:rPr>
                          <w:sz w:val="20"/>
                        </w:rPr>
                        <w:t>Notes:</w:t>
                      </w:r>
                    </w:p>
                    <w:p w:rsidR="00A33EC2" w:rsidRPr="00255F39" w:rsidRDefault="00A33EC2" w:rsidP="00D1204A">
                      <w:pPr>
                        <w:pStyle w:val="3GPPAgreements"/>
                        <w:numPr>
                          <w:ilvl w:val="1"/>
                          <w:numId w:val="9"/>
                        </w:numPr>
                        <w:ind w:leftChars="329" w:left="1007"/>
                        <w:rPr>
                          <w:sz w:val="20"/>
                        </w:rPr>
                      </w:pPr>
                      <w:r w:rsidRPr="00255F39">
                        <w:rPr>
                          <w:sz w:val="20"/>
                        </w:rPr>
                        <w:t xml:space="preserve">eNB control of NR sidelink and gNB control of LTE sidelink resources will be separately considered in corresponding agenda items. </w:t>
                      </w:r>
                    </w:p>
                    <w:p w:rsidR="00A33EC2" w:rsidRPr="00255F39" w:rsidRDefault="00A33EC2" w:rsidP="00D1204A">
                      <w:pPr>
                        <w:pStyle w:val="3GPPAgreements"/>
                        <w:numPr>
                          <w:ilvl w:val="1"/>
                          <w:numId w:val="9"/>
                        </w:numPr>
                        <w:ind w:leftChars="329" w:left="1007"/>
                        <w:rPr>
                          <w:sz w:val="20"/>
                        </w:rPr>
                      </w:pPr>
                      <w:r w:rsidRPr="00255F39">
                        <w:rPr>
                          <w:sz w:val="20"/>
                        </w:rPr>
                        <w:t>Mode-2 definition covers potential sidelink radio-layer functionality or resource allocation sub-modes (subject to further refinement including merging of some or all of them) where</w:t>
                      </w:r>
                    </w:p>
                    <w:p w:rsidR="00A33EC2" w:rsidRPr="00255F39" w:rsidRDefault="00A33EC2" w:rsidP="00D1204A">
                      <w:pPr>
                        <w:pStyle w:val="3GPPAgreements"/>
                        <w:numPr>
                          <w:ilvl w:val="2"/>
                          <w:numId w:val="10"/>
                        </w:numPr>
                        <w:ind w:leftChars="458" w:left="1292"/>
                        <w:rPr>
                          <w:sz w:val="20"/>
                        </w:rPr>
                      </w:pPr>
                      <w:r w:rsidRPr="00255F39">
                        <w:rPr>
                          <w:sz w:val="20"/>
                        </w:rPr>
                        <w:t>UE autonomously selects sidelink resource for transmission</w:t>
                      </w:r>
                    </w:p>
                    <w:p w:rsidR="00A33EC2" w:rsidRPr="00255F39" w:rsidRDefault="00A33EC2" w:rsidP="00D1204A">
                      <w:pPr>
                        <w:pStyle w:val="3GPPAgreements"/>
                        <w:numPr>
                          <w:ilvl w:val="2"/>
                          <w:numId w:val="10"/>
                        </w:numPr>
                        <w:ind w:leftChars="458" w:left="1292"/>
                        <w:rPr>
                          <w:sz w:val="20"/>
                        </w:rPr>
                      </w:pPr>
                      <w:r w:rsidRPr="00255F39">
                        <w:rPr>
                          <w:sz w:val="20"/>
                        </w:rPr>
                        <w:t>UE assists sidelink resource selection for other UE(s)</w:t>
                      </w:r>
                    </w:p>
                    <w:p w:rsidR="00A33EC2" w:rsidRPr="00255F39" w:rsidRDefault="00A33EC2" w:rsidP="00D1204A">
                      <w:pPr>
                        <w:pStyle w:val="3GPPAgreements"/>
                        <w:numPr>
                          <w:ilvl w:val="2"/>
                          <w:numId w:val="10"/>
                        </w:numPr>
                        <w:ind w:leftChars="458" w:left="1292"/>
                        <w:rPr>
                          <w:sz w:val="20"/>
                        </w:rPr>
                      </w:pPr>
                      <w:r w:rsidRPr="00255F39">
                        <w:rPr>
                          <w:sz w:val="20"/>
                        </w:rPr>
                        <w:t>UE is configured with NR configured grant (type-1 like) for sidelink transmission</w:t>
                      </w:r>
                    </w:p>
                    <w:p w:rsidR="00A33EC2" w:rsidRPr="00255F39" w:rsidRDefault="00A33EC2" w:rsidP="00D1204A">
                      <w:pPr>
                        <w:pStyle w:val="3GPPAgreements"/>
                        <w:numPr>
                          <w:ilvl w:val="2"/>
                          <w:numId w:val="10"/>
                        </w:numPr>
                        <w:ind w:leftChars="458" w:left="1292"/>
                        <w:rPr>
                          <w:sz w:val="20"/>
                        </w:rPr>
                      </w:pPr>
                      <w:r w:rsidRPr="00255F39">
                        <w:rPr>
                          <w:sz w:val="20"/>
                        </w:rPr>
                        <w:t>UE schedules sidelink transmissions of other UEs</w:t>
                      </w:r>
                    </w:p>
                    <w:p w:rsidR="00A33EC2" w:rsidRPr="00255F39" w:rsidRDefault="00A33EC2" w:rsidP="00A33EC2">
                      <w:pPr>
                        <w:pStyle w:val="3GPPAgreements"/>
                        <w:ind w:leftChars="200" w:left="724"/>
                        <w:rPr>
                          <w:sz w:val="20"/>
                        </w:rPr>
                      </w:pPr>
                      <w:r w:rsidRPr="00255F39">
                        <w:rPr>
                          <w:sz w:val="20"/>
                        </w:rPr>
                        <w:t>RAN1 to continue study details of resource allocation modes for NR-V2X sidelink communication</w:t>
                      </w:r>
                    </w:p>
                    <w:p w:rsidR="00A33EC2" w:rsidRDefault="00A33EC2" w:rsidP="00A33EC2"/>
                  </w:txbxContent>
                </v:textbox>
                <w10:anchorlock/>
              </v:shape>
            </w:pict>
          </mc:Fallback>
        </mc:AlternateContent>
      </w:r>
    </w:p>
    <w:p w:rsidR="00A33EC2" w:rsidRDefault="00A33EC2" w:rsidP="00D55530">
      <w:pPr>
        <w:ind w:firstLineChars="200" w:firstLine="440"/>
        <w:rPr>
          <w:lang w:eastAsia="zh-CN"/>
        </w:rPr>
      </w:pPr>
    </w:p>
    <w:p w:rsidR="00D55858" w:rsidRPr="001565DE" w:rsidRDefault="00D55530" w:rsidP="001565DE">
      <w:pPr>
        <w:rPr>
          <w:rFonts w:hint="eastAsia"/>
          <w:lang w:eastAsia="zh-CN"/>
        </w:rPr>
      </w:pPr>
      <w:r>
        <w:rPr>
          <w:lang w:eastAsia="zh-CN"/>
        </w:rPr>
        <w:t xml:space="preserve">In this </w:t>
      </w:r>
      <w:r w:rsidR="003D66E8">
        <w:rPr>
          <w:lang w:eastAsia="zh-CN"/>
        </w:rPr>
        <w:t>contribution</w:t>
      </w:r>
      <w:r>
        <w:rPr>
          <w:lang w:eastAsia="zh-CN"/>
        </w:rPr>
        <w:t xml:space="preserve">, we </w:t>
      </w:r>
      <w:r w:rsidR="00AC5BB6">
        <w:rPr>
          <w:lang w:eastAsia="zh-CN"/>
        </w:rPr>
        <w:t xml:space="preserve">first give the basic consideration on NR sidelink resource allocation. Then, we </w:t>
      </w:r>
      <w:r w:rsidR="00C651CA">
        <w:rPr>
          <w:lang w:eastAsia="zh-CN"/>
        </w:rPr>
        <w:t>give</w:t>
      </w:r>
      <w:r w:rsidR="005938FD">
        <w:rPr>
          <w:lang w:eastAsia="zh-CN"/>
        </w:rPr>
        <w:t xml:space="preserve"> our views </w:t>
      </w:r>
      <w:r w:rsidR="00D1204A">
        <w:rPr>
          <w:lang w:eastAsia="zh-CN"/>
        </w:rPr>
        <w:t>about</w:t>
      </w:r>
      <w:r w:rsidR="005938FD">
        <w:rPr>
          <w:lang w:eastAsia="zh-CN"/>
        </w:rPr>
        <w:t xml:space="preserve"> </w:t>
      </w:r>
      <w:r w:rsidR="003D66E8">
        <w:rPr>
          <w:lang w:eastAsia="zh-CN"/>
        </w:rPr>
        <w:t xml:space="preserve">NR </w:t>
      </w:r>
      <w:r w:rsidR="005938FD">
        <w:rPr>
          <w:lang w:eastAsia="zh-CN"/>
        </w:rPr>
        <w:t xml:space="preserve">sidelink resource allocation mechanism </w:t>
      </w:r>
      <w:r w:rsidR="00D6794D">
        <w:rPr>
          <w:lang w:eastAsia="zh-CN"/>
        </w:rPr>
        <w:t>considering the performance requirements of advanced V2X services</w:t>
      </w:r>
      <w:r>
        <w:rPr>
          <w:lang w:eastAsia="zh-CN"/>
        </w:rPr>
        <w:t>.</w:t>
      </w:r>
      <w:r w:rsidR="00AC5BB6">
        <w:rPr>
          <w:lang w:eastAsia="zh-CN"/>
        </w:rPr>
        <w:t xml:space="preserve"> </w:t>
      </w:r>
      <w:r w:rsidR="00D1204A">
        <w:rPr>
          <w:lang w:eastAsia="zh-CN"/>
        </w:rPr>
        <w:t>T</w:t>
      </w:r>
      <w:r w:rsidR="00AC5BB6">
        <w:rPr>
          <w:lang w:eastAsia="zh-CN"/>
        </w:rPr>
        <w:t>wo candidate methods are introduced</w:t>
      </w:r>
      <w:r w:rsidR="00997660">
        <w:rPr>
          <w:lang w:eastAsia="zh-CN"/>
        </w:rPr>
        <w:t xml:space="preserve"> considering the low latency requirement</w:t>
      </w:r>
      <w:r w:rsidR="00AC5BB6">
        <w:rPr>
          <w:lang w:eastAsia="zh-CN"/>
        </w:rPr>
        <w:t>.</w:t>
      </w:r>
    </w:p>
    <w:p w:rsidR="00E30102" w:rsidRDefault="00E30102" w:rsidP="00D6044B">
      <w:pPr>
        <w:pStyle w:val="1"/>
        <w:rPr>
          <w:rFonts w:eastAsia="ＭＳ 明朝"/>
          <w:lang w:eastAsia="ja-JP"/>
        </w:rPr>
      </w:pPr>
      <w:bookmarkStart w:id="3" w:name="_Ref129681832"/>
      <w:r>
        <w:rPr>
          <w:rFonts w:eastAsia="ＭＳ 明朝" w:hint="eastAsia"/>
          <w:lang w:eastAsia="ja-JP"/>
        </w:rPr>
        <w:lastRenderedPageBreak/>
        <w:t>Basic consideration</w:t>
      </w:r>
      <w:r>
        <w:rPr>
          <w:rFonts w:eastAsia="ＭＳ 明朝"/>
          <w:lang w:eastAsia="ja-JP"/>
        </w:rPr>
        <w:t>s</w:t>
      </w:r>
      <w:r>
        <w:rPr>
          <w:rFonts w:eastAsia="ＭＳ 明朝" w:hint="eastAsia"/>
          <w:lang w:eastAsia="ja-JP"/>
        </w:rPr>
        <w:t xml:space="preserve"> on </w:t>
      </w:r>
      <w:r>
        <w:rPr>
          <w:rFonts w:eastAsia="ＭＳ 明朝"/>
          <w:lang w:eastAsia="ja-JP"/>
        </w:rPr>
        <w:t xml:space="preserve">NR sidelink </w:t>
      </w:r>
      <w:r>
        <w:rPr>
          <w:rFonts w:eastAsia="ＭＳ 明朝" w:hint="eastAsia"/>
          <w:lang w:eastAsia="ja-JP"/>
        </w:rPr>
        <w:t>resource</w:t>
      </w:r>
    </w:p>
    <w:p w:rsidR="00E30102" w:rsidRPr="00D1204A" w:rsidRDefault="00E30102" w:rsidP="00D1204A">
      <w:pPr>
        <w:pStyle w:val="2"/>
        <w:rPr>
          <w:rFonts w:eastAsia="ＭＳ 明朝"/>
          <w:lang w:eastAsia="ja-JP"/>
        </w:rPr>
      </w:pPr>
      <w:r>
        <w:t>NR sidelink operate on both licensed and unlicensed ITS spectrum</w:t>
      </w:r>
    </w:p>
    <w:p w:rsidR="00E30102" w:rsidRPr="00FA51D0" w:rsidRDefault="00E30102" w:rsidP="00D1204A">
      <w:r>
        <w:t xml:space="preserve">NR V2X study item [1] covers the scenarios of the NR sidelink operate on both licensed and unlicensed ITS spectrum also in both the low (i.e. sub-6 GHz) and the high frequency bands (i.e. above 6 GHz). Therefore, </w:t>
      </w:r>
      <w:r>
        <w:rPr>
          <w:rFonts w:eastAsia="SimSun"/>
          <w:lang w:eastAsia="zh-CN"/>
        </w:rPr>
        <w:t>both the unlicensed band a</w:t>
      </w:r>
      <w:r w:rsidRPr="007A6540">
        <w:rPr>
          <w:rFonts w:eastAsia="SimSun"/>
          <w:lang w:eastAsia="zh-CN"/>
        </w:rPr>
        <w:t>nd</w:t>
      </w:r>
      <w:r w:rsidRPr="0083738B">
        <w:rPr>
          <w:lang w:eastAsia="ja-JP"/>
        </w:rPr>
        <w:t xml:space="preserve"> </w:t>
      </w:r>
      <w:r w:rsidRPr="007A6540">
        <w:rPr>
          <w:rFonts w:eastAsia="SimSun"/>
          <w:lang w:eastAsia="zh-CN"/>
        </w:rPr>
        <w:t>NR</w:t>
      </w:r>
      <w:r>
        <w:rPr>
          <w:rFonts w:eastAsia="SimSun"/>
          <w:lang w:eastAsia="zh-CN"/>
        </w:rPr>
        <w:t xml:space="preserve"> licensed band(s) need to be considered for NR sidelink resource configuration. </w:t>
      </w:r>
    </w:p>
    <w:p w:rsidR="00E30102" w:rsidRDefault="00E30102" w:rsidP="00D1204A">
      <w:pPr>
        <w:rPr>
          <w:rFonts w:eastAsia="SimSun"/>
          <w:lang w:eastAsia="zh-CN"/>
        </w:rPr>
      </w:pPr>
      <w:r w:rsidRPr="00D1204A">
        <w:rPr>
          <w:rFonts w:eastAsia="ＭＳ 明朝"/>
          <w:b/>
          <w:lang w:eastAsia="ja-JP"/>
        </w:rPr>
        <w:t>Proposal</w:t>
      </w:r>
      <w:r w:rsidR="007E2961">
        <w:rPr>
          <w:rFonts w:eastAsia="ＭＳ 明朝"/>
          <w:b/>
          <w:lang w:eastAsia="ja-JP"/>
        </w:rPr>
        <w:t xml:space="preserve"> 1</w:t>
      </w:r>
      <w:r w:rsidRPr="00D1204A">
        <w:rPr>
          <w:rFonts w:eastAsia="ＭＳ 明朝"/>
          <w:b/>
          <w:lang w:eastAsia="ja-JP"/>
        </w:rPr>
        <w:t xml:space="preserve">: </w:t>
      </w:r>
      <w:r w:rsidRPr="00D1204A">
        <w:rPr>
          <w:rFonts w:eastAsia="SimSun"/>
          <w:b/>
          <w:lang w:eastAsia="zh-CN"/>
        </w:rPr>
        <w:t>Both the unlicensed band and</w:t>
      </w:r>
      <w:r w:rsidRPr="00D1204A">
        <w:rPr>
          <w:b/>
          <w:lang w:eastAsia="ja-JP"/>
        </w:rPr>
        <w:t xml:space="preserve"> </w:t>
      </w:r>
      <w:r w:rsidRPr="00D1204A">
        <w:rPr>
          <w:rFonts w:eastAsia="SimSun"/>
          <w:b/>
          <w:lang w:eastAsia="zh-CN"/>
        </w:rPr>
        <w:t>NR licensed band(s) need to be considered for NR sidelink resource configuration</w:t>
      </w:r>
      <w:r w:rsidR="007E2961">
        <w:rPr>
          <w:rFonts w:eastAsia="SimSun"/>
          <w:b/>
          <w:lang w:eastAsia="zh-CN"/>
        </w:rPr>
        <w:t>.</w:t>
      </w:r>
    </w:p>
    <w:p w:rsidR="00F327F7" w:rsidRDefault="00F327F7" w:rsidP="00D1204A">
      <w:pPr>
        <w:rPr>
          <w:rFonts w:eastAsia="SimSun"/>
          <w:lang w:eastAsia="zh-CN"/>
        </w:rPr>
      </w:pPr>
    </w:p>
    <w:p w:rsidR="00F327F7" w:rsidRDefault="00F327F7" w:rsidP="00D1204A">
      <w:pPr>
        <w:pStyle w:val="2"/>
        <w:tabs>
          <w:tab w:val="clear" w:pos="576"/>
        </w:tabs>
      </w:pPr>
      <w:r w:rsidRPr="00AA12A6">
        <w:t>Sidelink resource allocation based on base station scheduling</w:t>
      </w:r>
      <w:r>
        <w:t xml:space="preserve"> and autonomous selection</w:t>
      </w:r>
    </w:p>
    <w:p w:rsidR="00E30102" w:rsidRDefault="00F327F7" w:rsidP="00D1204A">
      <w:pPr>
        <w:rPr>
          <w:lang w:eastAsia="zh-CN"/>
        </w:rPr>
      </w:pPr>
      <w:r>
        <w:rPr>
          <w:lang w:eastAsia="zh-CN"/>
        </w:rPr>
        <w:t>The base station scheduling method is feasible for the scenario of a V2X</w:t>
      </w:r>
      <w:r w:rsidRPr="00371395">
        <w:rPr>
          <w:lang w:eastAsia="zh-CN"/>
        </w:rPr>
        <w:t xml:space="preserve"> UE under network control</w:t>
      </w:r>
      <w:r>
        <w:rPr>
          <w:lang w:eastAsia="zh-CN"/>
        </w:rPr>
        <w:t>.</w:t>
      </w:r>
      <w:r w:rsidRPr="00371395">
        <w:rPr>
          <w:lang w:eastAsia="zh-CN"/>
        </w:rPr>
        <w:t xml:space="preserve"> </w:t>
      </w:r>
      <w:r>
        <w:rPr>
          <w:lang w:eastAsia="zh-CN"/>
        </w:rPr>
        <w:t>By the base scheduling, the base station can allocate the resource to achieve</w:t>
      </w:r>
      <w:r w:rsidRPr="00371395">
        <w:rPr>
          <w:lang w:eastAsia="zh-CN"/>
        </w:rPr>
        <w:t xml:space="preserve"> better resource utilization</w:t>
      </w:r>
      <w:r>
        <w:rPr>
          <w:lang w:eastAsia="zh-CN"/>
        </w:rPr>
        <w:t xml:space="preserve"> and reduce the interference</w:t>
      </w:r>
      <w:r w:rsidRPr="00371395">
        <w:rPr>
          <w:lang w:eastAsia="zh-CN"/>
        </w:rPr>
        <w:t>.</w:t>
      </w:r>
      <w:r>
        <w:rPr>
          <w:lang w:eastAsia="zh-CN"/>
        </w:rPr>
        <w:t xml:space="preserve"> One concern for this method is the latency with the coordination between base station and V2X UE.</w:t>
      </w:r>
    </w:p>
    <w:p w:rsidR="00F327F7" w:rsidRDefault="00F327F7" w:rsidP="00D1204A">
      <w:pPr>
        <w:rPr>
          <w:lang w:eastAsia="zh-CN"/>
        </w:rPr>
      </w:pPr>
      <w:r>
        <w:rPr>
          <w:lang w:eastAsia="zh-CN"/>
        </w:rPr>
        <w:t xml:space="preserve">For autonomous selection based method, it is a distributed method with lower latency. UE will select its resource by itself with sensing the resource pool. </w:t>
      </w:r>
    </w:p>
    <w:p w:rsidR="00F327F7" w:rsidRPr="00FA51D0" w:rsidRDefault="00F327F7" w:rsidP="00D1204A">
      <w:pPr>
        <w:rPr>
          <w:lang w:eastAsia="zh-CN"/>
        </w:rPr>
      </w:pPr>
      <w:r w:rsidRPr="00D1204A">
        <w:rPr>
          <w:b/>
          <w:lang w:eastAsia="zh-CN"/>
        </w:rPr>
        <w:t>Proposal</w:t>
      </w:r>
      <w:r w:rsidR="007E2961">
        <w:rPr>
          <w:b/>
          <w:lang w:eastAsia="zh-CN"/>
        </w:rPr>
        <w:t xml:space="preserve"> 2</w:t>
      </w:r>
      <w:r w:rsidRPr="00D1204A">
        <w:rPr>
          <w:b/>
          <w:lang w:eastAsia="zh-CN"/>
        </w:rPr>
        <w:t>: The details of base station scheduling and autonomous selection method need to be carefully studied.</w:t>
      </w:r>
    </w:p>
    <w:p w:rsidR="00F327F7" w:rsidRPr="00D1204A" w:rsidRDefault="00F327F7" w:rsidP="00D1204A">
      <w:pPr>
        <w:rPr>
          <w:rFonts w:eastAsia="ＭＳ 明朝"/>
          <w:lang w:eastAsia="ja-JP"/>
        </w:rPr>
      </w:pPr>
    </w:p>
    <w:p w:rsidR="00D6044B" w:rsidRDefault="00054184" w:rsidP="00D6044B">
      <w:pPr>
        <w:pStyle w:val="1"/>
        <w:rPr>
          <w:lang w:eastAsia="zh-CN"/>
        </w:rPr>
      </w:pPr>
      <w:r>
        <w:rPr>
          <w:lang w:eastAsia="zh-CN"/>
        </w:rPr>
        <w:t>Performance requirements of advanced V2X services</w:t>
      </w:r>
    </w:p>
    <w:p w:rsidR="00CD6DAA" w:rsidRDefault="00E750D5" w:rsidP="001860D1">
      <w:pPr>
        <w:ind w:firstLineChars="200" w:firstLine="440"/>
        <w:rPr>
          <w:rFonts w:eastAsia="ＭＳ 明朝"/>
          <w:kern w:val="2"/>
          <w:lang w:val="en-GB" w:eastAsia="ja-JP"/>
        </w:rPr>
      </w:pPr>
      <w:r>
        <w:rPr>
          <w:rFonts w:eastAsia="ＭＳ 明朝"/>
          <w:kern w:val="2"/>
          <w:lang w:val="en-GB" w:eastAsia="ja-JP"/>
        </w:rPr>
        <w:t xml:space="preserve">Based on the SID [1], NR-V2X is expected </w:t>
      </w:r>
      <w:r w:rsidR="005476D4">
        <w:rPr>
          <w:rFonts w:eastAsia="ＭＳ 明朝"/>
          <w:kern w:val="2"/>
          <w:lang w:val="en-GB" w:eastAsia="ja-JP"/>
        </w:rPr>
        <w:t>to</w:t>
      </w:r>
      <w:r>
        <w:rPr>
          <w:rFonts w:eastAsia="ＭＳ 明朝"/>
          <w:kern w:val="2"/>
          <w:lang w:val="en-GB" w:eastAsia="ja-JP"/>
        </w:rPr>
        <w:t xml:space="preserve"> support the full set of advanced V2X services specified in TR 22.886</w:t>
      </w:r>
      <w:r w:rsidR="00466FB0">
        <w:rPr>
          <w:rFonts w:eastAsia="ＭＳ 明朝"/>
          <w:kern w:val="2"/>
          <w:lang w:val="en-GB" w:eastAsia="ja-JP"/>
        </w:rPr>
        <w:t xml:space="preserve"> [4]</w:t>
      </w:r>
      <w:r>
        <w:rPr>
          <w:rFonts w:eastAsia="ＭＳ 明朝"/>
          <w:kern w:val="2"/>
          <w:lang w:val="en-GB" w:eastAsia="ja-JP"/>
        </w:rPr>
        <w:t xml:space="preserve"> and TS 22.186</w:t>
      </w:r>
      <w:r w:rsidR="00466FB0">
        <w:rPr>
          <w:rFonts w:eastAsia="ＭＳ 明朝"/>
          <w:kern w:val="2"/>
          <w:lang w:val="en-GB" w:eastAsia="ja-JP"/>
        </w:rPr>
        <w:t xml:space="preserve"> [3]</w:t>
      </w:r>
      <w:r>
        <w:rPr>
          <w:rFonts w:eastAsia="ＭＳ 明朝"/>
          <w:kern w:val="2"/>
          <w:lang w:val="en-GB" w:eastAsia="ja-JP"/>
        </w:rPr>
        <w:t xml:space="preserve">. </w:t>
      </w:r>
      <w:r w:rsidR="005476D4">
        <w:rPr>
          <w:rFonts w:eastAsia="ＭＳ 明朝"/>
          <w:kern w:val="2"/>
          <w:lang w:val="en-GB" w:eastAsia="ja-JP"/>
        </w:rPr>
        <w:t xml:space="preserve">Besides, NR-V2X shall </w:t>
      </w:r>
      <w:r w:rsidR="005476D4" w:rsidRPr="00721DE0">
        <w:rPr>
          <w:lang w:eastAsia="ko-KR"/>
        </w:rPr>
        <w:t>complement LTE V2X</w:t>
      </w:r>
      <w:r w:rsidR="005476D4">
        <w:rPr>
          <w:lang w:eastAsia="ko-KR"/>
        </w:rPr>
        <w:t xml:space="preserve"> </w:t>
      </w:r>
      <w:r w:rsidR="00F11F60" w:rsidRPr="00721DE0">
        <w:rPr>
          <w:lang w:eastAsia="ko-KR"/>
        </w:rPr>
        <w:t>for advanced V2X services</w:t>
      </w:r>
      <w:r w:rsidR="00F11F60">
        <w:rPr>
          <w:lang w:eastAsia="ko-KR"/>
        </w:rPr>
        <w:t>.</w:t>
      </w:r>
      <w:r w:rsidR="005476D4">
        <w:rPr>
          <w:lang w:eastAsia="ko-KR"/>
        </w:rPr>
        <w:t xml:space="preserve"> </w:t>
      </w:r>
      <w:r w:rsidR="005476D4">
        <w:rPr>
          <w:rFonts w:eastAsia="ＭＳ 明朝"/>
          <w:kern w:val="2"/>
          <w:lang w:val="en-GB" w:eastAsia="ja-JP"/>
        </w:rPr>
        <w:t xml:space="preserve"> </w:t>
      </w:r>
      <w:r>
        <w:rPr>
          <w:rFonts w:eastAsia="ＭＳ 明朝"/>
          <w:kern w:val="2"/>
          <w:lang w:val="en-GB" w:eastAsia="ja-JP"/>
        </w:rPr>
        <w:t xml:space="preserve">The advanced V2X services are classified into </w:t>
      </w:r>
      <w:r w:rsidR="009C268F">
        <w:rPr>
          <w:rFonts w:eastAsia="ＭＳ 明朝"/>
          <w:kern w:val="2"/>
          <w:lang w:val="en-GB" w:eastAsia="ja-JP"/>
        </w:rPr>
        <w:t xml:space="preserve">the following </w:t>
      </w:r>
      <w:r>
        <w:rPr>
          <w:rFonts w:eastAsia="ＭＳ 明朝"/>
          <w:kern w:val="2"/>
          <w:lang w:val="en-GB" w:eastAsia="ja-JP"/>
        </w:rPr>
        <w:t xml:space="preserve">four use case groups: </w:t>
      </w:r>
    </w:p>
    <w:p w:rsidR="00C333D8" w:rsidRDefault="009C268F" w:rsidP="00D1204A">
      <w:pPr>
        <w:pStyle w:val="af3"/>
        <w:numPr>
          <w:ilvl w:val="0"/>
          <w:numId w:val="4"/>
        </w:numPr>
        <w:rPr>
          <w:rFonts w:eastAsia="ＭＳ 明朝"/>
          <w:kern w:val="2"/>
          <w:lang w:val="en-GB" w:eastAsia="ja-JP"/>
        </w:rPr>
      </w:pPr>
      <w:r>
        <w:rPr>
          <w:rFonts w:eastAsia="ＭＳ 明朝" w:hint="eastAsia"/>
          <w:kern w:val="2"/>
          <w:lang w:val="en-GB" w:eastAsia="ja-JP"/>
        </w:rPr>
        <w:t>Vehicle Platooning</w:t>
      </w:r>
    </w:p>
    <w:p w:rsidR="009C268F" w:rsidRDefault="009C268F" w:rsidP="00D1204A">
      <w:pPr>
        <w:pStyle w:val="af3"/>
        <w:numPr>
          <w:ilvl w:val="0"/>
          <w:numId w:val="4"/>
        </w:numPr>
        <w:rPr>
          <w:rFonts w:eastAsia="ＭＳ 明朝"/>
          <w:kern w:val="2"/>
          <w:lang w:val="en-GB" w:eastAsia="ja-JP"/>
        </w:rPr>
      </w:pPr>
      <w:r>
        <w:rPr>
          <w:rFonts w:eastAsia="ＭＳ 明朝"/>
          <w:kern w:val="2"/>
          <w:lang w:val="en-GB" w:eastAsia="ja-JP"/>
        </w:rPr>
        <w:t xml:space="preserve">Advanced Driving </w:t>
      </w:r>
    </w:p>
    <w:p w:rsidR="009C268F" w:rsidRDefault="009C268F" w:rsidP="00D1204A">
      <w:pPr>
        <w:pStyle w:val="af3"/>
        <w:numPr>
          <w:ilvl w:val="0"/>
          <w:numId w:val="4"/>
        </w:numPr>
        <w:rPr>
          <w:rFonts w:eastAsia="ＭＳ 明朝"/>
          <w:kern w:val="2"/>
          <w:lang w:val="en-GB" w:eastAsia="ja-JP"/>
        </w:rPr>
      </w:pPr>
      <w:r>
        <w:rPr>
          <w:rFonts w:eastAsia="ＭＳ 明朝"/>
          <w:kern w:val="2"/>
          <w:lang w:val="en-GB" w:eastAsia="ja-JP"/>
        </w:rPr>
        <w:t>Extended Sensors</w:t>
      </w:r>
    </w:p>
    <w:p w:rsidR="009C268F" w:rsidRDefault="009C268F" w:rsidP="00D1204A">
      <w:pPr>
        <w:pStyle w:val="af3"/>
        <w:numPr>
          <w:ilvl w:val="0"/>
          <w:numId w:val="4"/>
        </w:numPr>
        <w:rPr>
          <w:rFonts w:eastAsia="ＭＳ 明朝"/>
          <w:kern w:val="2"/>
          <w:lang w:val="en-GB" w:eastAsia="ja-JP"/>
        </w:rPr>
      </w:pPr>
      <w:r>
        <w:rPr>
          <w:rFonts w:eastAsia="ＭＳ 明朝"/>
          <w:kern w:val="2"/>
          <w:lang w:val="en-GB" w:eastAsia="ja-JP"/>
        </w:rPr>
        <w:t>Remote Driving</w:t>
      </w:r>
    </w:p>
    <w:p w:rsidR="0018231E" w:rsidRDefault="0018231E" w:rsidP="0018231E">
      <w:pPr>
        <w:pStyle w:val="af3"/>
        <w:ind w:left="860"/>
        <w:rPr>
          <w:rFonts w:eastAsia="ＭＳ 明朝"/>
          <w:kern w:val="2"/>
          <w:lang w:val="en-GB" w:eastAsia="ja-JP"/>
        </w:rPr>
      </w:pPr>
    </w:p>
    <w:p w:rsidR="005938FD" w:rsidRDefault="005938FD" w:rsidP="005476D4">
      <w:pPr>
        <w:ind w:firstLineChars="200" w:firstLine="440"/>
        <w:rPr>
          <w:rFonts w:eastAsia="ＭＳ 明朝"/>
          <w:lang w:eastAsia="ja-JP"/>
        </w:rPr>
      </w:pPr>
      <w:r>
        <w:rPr>
          <w:rFonts w:eastAsia="ＭＳ 明朝" w:hint="eastAsia"/>
          <w:lang w:eastAsia="ja-JP"/>
        </w:rPr>
        <w:t>Table I shows the performance requirements of t</w:t>
      </w:r>
      <w:r>
        <w:rPr>
          <w:rFonts w:eastAsia="ＭＳ 明朝"/>
          <w:lang w:eastAsia="ja-JP"/>
        </w:rPr>
        <w:t xml:space="preserve">he above four use case groups. </w:t>
      </w:r>
      <w:r w:rsidR="008955E6">
        <w:rPr>
          <w:rFonts w:eastAsia="ＭＳ 明朝"/>
          <w:lang w:eastAsia="ja-JP"/>
        </w:rPr>
        <w:t xml:space="preserve">As shown </w:t>
      </w:r>
      <w:r w:rsidR="00610F70">
        <w:rPr>
          <w:rFonts w:eastAsia="ＭＳ 明朝"/>
          <w:lang w:eastAsia="ja-JP"/>
        </w:rPr>
        <w:t>in</w:t>
      </w:r>
      <w:r w:rsidR="008955E6">
        <w:rPr>
          <w:rFonts w:eastAsia="ＭＳ 明朝"/>
          <w:lang w:eastAsia="ja-JP"/>
        </w:rPr>
        <w:t xml:space="preserve"> the table, the most </w:t>
      </w:r>
      <w:r w:rsidR="008E7D1A">
        <w:rPr>
          <w:rFonts w:eastAsia="ＭＳ 明朝"/>
          <w:lang w:eastAsia="ja-JP"/>
        </w:rPr>
        <w:t>stringent</w:t>
      </w:r>
      <w:r w:rsidR="008955E6">
        <w:rPr>
          <w:rFonts w:eastAsia="ＭＳ 明朝"/>
          <w:lang w:eastAsia="ja-JP"/>
        </w:rPr>
        <w:t xml:space="preserve"> latency and reliability requirements are 3 ms and 99.999%, respectively.  </w:t>
      </w:r>
      <w:r w:rsidR="00610F70">
        <w:rPr>
          <w:rFonts w:eastAsia="ＭＳ 明朝"/>
          <w:lang w:eastAsia="ja-JP"/>
        </w:rPr>
        <w:t>Note that the required payload size is quite large for NR-V2X packet under this stringent latency and reliability requirements.</w:t>
      </w:r>
    </w:p>
    <w:p w:rsidR="008955E6" w:rsidRPr="0006021D" w:rsidRDefault="008955E6" w:rsidP="008955E6">
      <w:pPr>
        <w:jc w:val="center"/>
        <w:rPr>
          <w:rFonts w:eastAsia="ＭＳ 明朝"/>
          <w:b/>
          <w:kern w:val="2"/>
          <w:lang w:val="en-GB" w:eastAsia="ja-JP"/>
        </w:rPr>
      </w:pPr>
      <w:r w:rsidRPr="0006021D">
        <w:rPr>
          <w:rFonts w:eastAsia="ＭＳ 明朝"/>
          <w:b/>
          <w:kern w:val="2"/>
          <w:lang w:val="en-GB" w:eastAsia="ja-JP"/>
        </w:rPr>
        <w:t>Table I Performance Requirements of advanced V2X services</w:t>
      </w:r>
    </w:p>
    <w:tbl>
      <w:tblPr>
        <w:tblStyle w:val="ae"/>
        <w:tblW w:w="0" w:type="auto"/>
        <w:tblLook w:val="04A0" w:firstRow="1" w:lastRow="0" w:firstColumn="1" w:lastColumn="0" w:noHBand="0" w:noVBand="1"/>
      </w:tblPr>
      <w:tblGrid>
        <w:gridCol w:w="1525"/>
        <w:gridCol w:w="1506"/>
        <w:gridCol w:w="1511"/>
        <w:gridCol w:w="1527"/>
        <w:gridCol w:w="1506"/>
        <w:gridCol w:w="1732"/>
      </w:tblGrid>
      <w:tr w:rsidR="008955E6" w:rsidTr="0081320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Use case grou</w:t>
            </w:r>
            <w:r w:rsidRPr="0006021D">
              <w:rPr>
                <w:rFonts w:eastAsia="ＭＳ 明朝"/>
                <w:b/>
                <w:kern w:val="2"/>
                <w:lang w:val="en-GB" w:eastAsia="ja-JP"/>
              </w:rPr>
              <w:t>p</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 xml:space="preserve">Max end-to-end latency </w:t>
            </w:r>
            <w:r w:rsidRPr="0006021D">
              <w:rPr>
                <w:rFonts w:eastAsia="ＭＳ 明朝"/>
                <w:b/>
                <w:kern w:val="2"/>
                <w:lang w:val="en-GB" w:eastAsia="ja-JP"/>
              </w:rPr>
              <w:t>(ms)</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Payload (</w:t>
            </w:r>
            <w:r w:rsidRPr="0006021D">
              <w:rPr>
                <w:rFonts w:eastAsia="ＭＳ 明朝"/>
                <w:b/>
                <w:kern w:val="2"/>
                <w:lang w:val="en-GB" w:eastAsia="ja-JP"/>
              </w:rPr>
              <w:t>Bytes</w:t>
            </w:r>
            <w:r w:rsidRPr="0006021D">
              <w:rPr>
                <w:rFonts w:eastAsia="ＭＳ 明朝" w:hint="eastAsia"/>
                <w:b/>
                <w:kern w:val="2"/>
                <w:lang w:val="en-GB" w:eastAsia="ja-JP"/>
              </w:rPr>
              <w:t>)</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Reliability (</w:t>
            </w:r>
            <w:r w:rsidRPr="0006021D">
              <w:rPr>
                <w:rFonts w:eastAsia="ＭＳ 明朝"/>
                <w:b/>
                <w:kern w:val="2"/>
                <w:lang w:val="en-GB" w:eastAsia="ja-JP"/>
              </w:rPr>
              <w:t>%</w:t>
            </w:r>
            <w:r w:rsidRPr="0006021D">
              <w:rPr>
                <w:rFonts w:eastAsia="ＭＳ 明朝" w:hint="eastAsia"/>
                <w:b/>
                <w:kern w:val="2"/>
                <w:lang w:val="en-GB" w:eastAsia="ja-JP"/>
              </w:rPr>
              <w:t>)</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Data rate (</w:t>
            </w:r>
            <w:r w:rsidRPr="0006021D">
              <w:rPr>
                <w:rFonts w:eastAsia="ＭＳ 明朝"/>
                <w:b/>
                <w:kern w:val="2"/>
                <w:lang w:val="en-GB" w:eastAsia="ja-JP"/>
              </w:rPr>
              <w:t>Mbps</w:t>
            </w:r>
            <w:r w:rsidRPr="0006021D">
              <w:rPr>
                <w:rFonts w:eastAsia="ＭＳ 明朝" w:hint="eastAsia"/>
                <w:b/>
                <w:kern w:val="2"/>
                <w:lang w:val="en-GB" w:eastAsia="ja-JP"/>
              </w:rPr>
              <w:t>)</w:t>
            </w:r>
          </w:p>
        </w:tc>
        <w:tc>
          <w:tcPr>
            <w:tcW w:w="1552"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Min requ</w:t>
            </w:r>
            <w:r w:rsidRPr="0006021D">
              <w:rPr>
                <w:rFonts w:eastAsia="ＭＳ 明朝"/>
                <w:b/>
                <w:kern w:val="2"/>
                <w:lang w:val="en-GB" w:eastAsia="ja-JP"/>
              </w:rPr>
              <w:t>ired Communication range (meters)</w:t>
            </w:r>
          </w:p>
        </w:tc>
      </w:tr>
      <w:tr w:rsidR="008955E6" w:rsidTr="0081320C">
        <w:tc>
          <w:tcPr>
            <w:tcW w:w="1551" w:type="dxa"/>
            <w:vAlign w:val="center"/>
          </w:tcPr>
          <w:p w:rsidR="008955E6" w:rsidRPr="0006021D" w:rsidRDefault="008955E6" w:rsidP="0081320C">
            <w:pPr>
              <w:jc w:val="center"/>
              <w:rPr>
                <w:rFonts w:eastAsia="ＭＳ 明朝"/>
                <w:kern w:val="2"/>
                <w:lang w:val="en-GB" w:eastAsia="ja-JP"/>
              </w:rPr>
            </w:pPr>
            <w:r>
              <w:rPr>
                <w:rFonts w:eastAsia="ＭＳ 明朝"/>
                <w:kern w:val="2"/>
                <w:lang w:val="en-GB" w:eastAsia="ja-JP"/>
              </w:rPr>
              <w:t>Vehicle Platooning</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10</w:t>
            </w:r>
            <w:r>
              <w:rPr>
                <w:rFonts w:eastAsia="ＭＳ 明朝"/>
                <w:kern w:val="2"/>
                <w:lang w:val="en-GB" w:eastAsia="ja-JP"/>
              </w:rPr>
              <w:t xml:space="preserve"> ~ 500</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50</w:t>
            </w:r>
            <w:r>
              <w:rPr>
                <w:rFonts w:eastAsia="ＭＳ 明朝"/>
                <w:kern w:val="2"/>
                <w:lang w:val="en-GB" w:eastAsia="ja-JP"/>
              </w:rPr>
              <w:t xml:space="preserve"> ~ 60</w:t>
            </w:r>
            <w:r>
              <w:rPr>
                <w:rFonts w:eastAsia="ＭＳ 明朝" w:hint="eastAsia"/>
                <w:kern w:val="2"/>
                <w:lang w:val="en-GB" w:eastAsia="ja-JP"/>
              </w:rPr>
              <w:t>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90 ~ </w:t>
            </w:r>
            <w:r>
              <w:rPr>
                <w:rFonts w:eastAsia="ＭＳ 明朝" w:hint="eastAsia"/>
                <w:kern w:val="2"/>
                <w:lang w:val="en-GB" w:eastAsia="ja-JP"/>
              </w:rPr>
              <w:t>99.99</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[50] ~ [65]</w:t>
            </w:r>
          </w:p>
        </w:tc>
        <w:tc>
          <w:tcPr>
            <w:tcW w:w="1552"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80</w:t>
            </w:r>
            <w:r>
              <w:rPr>
                <w:rFonts w:eastAsia="ＭＳ 明朝"/>
                <w:kern w:val="2"/>
                <w:lang w:val="en-GB" w:eastAsia="ja-JP"/>
              </w:rPr>
              <w:t xml:space="preserve"> ~ 350</w:t>
            </w:r>
          </w:p>
        </w:tc>
      </w:tr>
      <w:tr w:rsidR="008955E6" w:rsidTr="0081320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Advanced driving</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3</w:t>
            </w:r>
            <w:r>
              <w:rPr>
                <w:rFonts w:eastAsia="ＭＳ 明朝"/>
                <w:kern w:val="2"/>
                <w:lang w:val="en-GB" w:eastAsia="ja-JP"/>
              </w:rPr>
              <w:t xml:space="preserve"> ~ 100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300 ~ 12000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90 ~ </w:t>
            </w:r>
            <w:r>
              <w:rPr>
                <w:rFonts w:eastAsia="ＭＳ 明朝" w:hint="eastAsia"/>
                <w:kern w:val="2"/>
                <w:lang w:val="en-GB" w:eastAsia="ja-JP"/>
              </w:rPr>
              <w:t>99.999</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10 ~ </w:t>
            </w:r>
            <w:r>
              <w:rPr>
                <w:rFonts w:eastAsia="ＭＳ 明朝" w:hint="eastAsia"/>
                <w:kern w:val="2"/>
                <w:lang w:val="en-GB" w:eastAsia="ja-JP"/>
              </w:rPr>
              <w:t>50</w:t>
            </w:r>
          </w:p>
        </w:tc>
        <w:tc>
          <w:tcPr>
            <w:tcW w:w="1552"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360 ~ </w:t>
            </w:r>
            <w:r>
              <w:rPr>
                <w:rFonts w:eastAsia="ＭＳ 明朝" w:hint="eastAsia"/>
                <w:kern w:val="2"/>
                <w:lang w:val="en-GB" w:eastAsia="ja-JP"/>
              </w:rPr>
              <w:t>500</w:t>
            </w:r>
          </w:p>
        </w:tc>
      </w:tr>
      <w:tr w:rsidR="008955E6" w:rsidTr="0081320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Extend sensors</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3 ~ 100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[1600]</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 xml:space="preserve">90 </w:t>
            </w:r>
            <w:r>
              <w:rPr>
                <w:rFonts w:eastAsia="ＭＳ 明朝"/>
                <w:kern w:val="2"/>
                <w:lang w:val="en-GB" w:eastAsia="ja-JP"/>
              </w:rPr>
              <w:t>~</w:t>
            </w:r>
            <w:r>
              <w:rPr>
                <w:rFonts w:eastAsia="ＭＳ 明朝" w:hint="eastAsia"/>
                <w:kern w:val="2"/>
                <w:lang w:val="en-GB" w:eastAsia="ja-JP"/>
              </w:rPr>
              <w:t xml:space="preserve"> 99.</w:t>
            </w:r>
            <w:r>
              <w:rPr>
                <w:rFonts w:eastAsia="ＭＳ 明朝"/>
                <w:kern w:val="2"/>
                <w:lang w:val="en-GB" w:eastAsia="ja-JP"/>
              </w:rPr>
              <w:t>999</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10 ~ 1000</w:t>
            </w:r>
          </w:p>
        </w:tc>
        <w:tc>
          <w:tcPr>
            <w:tcW w:w="1552"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50 ~ 1000</w:t>
            </w:r>
          </w:p>
        </w:tc>
      </w:tr>
      <w:tr w:rsidR="008955E6" w:rsidTr="0081320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 xml:space="preserve">Remote </w:t>
            </w:r>
            <w:r>
              <w:rPr>
                <w:rFonts w:eastAsia="ＭＳ 明朝" w:hint="eastAsia"/>
                <w:kern w:val="2"/>
                <w:lang w:val="en-GB" w:eastAsia="ja-JP"/>
              </w:rPr>
              <w:lastRenderedPageBreak/>
              <w:t>driving</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lastRenderedPageBreak/>
              <w:t>5</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99.999</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UL: 25</w:t>
            </w:r>
          </w:p>
          <w:p w:rsidR="008955E6" w:rsidRDefault="008955E6" w:rsidP="0081320C">
            <w:pPr>
              <w:jc w:val="center"/>
              <w:rPr>
                <w:rFonts w:eastAsia="ＭＳ 明朝"/>
                <w:kern w:val="2"/>
                <w:lang w:val="en-GB" w:eastAsia="ja-JP"/>
              </w:rPr>
            </w:pPr>
            <w:r>
              <w:rPr>
                <w:rFonts w:eastAsia="ＭＳ 明朝"/>
                <w:kern w:val="2"/>
                <w:lang w:val="en-GB" w:eastAsia="ja-JP"/>
              </w:rPr>
              <w:lastRenderedPageBreak/>
              <w:t>DL: 1</w:t>
            </w:r>
          </w:p>
        </w:tc>
        <w:tc>
          <w:tcPr>
            <w:tcW w:w="1552"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lastRenderedPageBreak/>
              <w:t>-</w:t>
            </w:r>
          </w:p>
        </w:tc>
      </w:tr>
    </w:tbl>
    <w:p w:rsidR="008955E6" w:rsidRPr="005938FD" w:rsidRDefault="008955E6" w:rsidP="008955E6">
      <w:pPr>
        <w:rPr>
          <w:rFonts w:eastAsia="ＭＳ 明朝"/>
          <w:lang w:eastAsia="ja-JP"/>
        </w:rPr>
      </w:pPr>
    </w:p>
    <w:p w:rsidR="008B121C" w:rsidRDefault="008B121C" w:rsidP="008B121C">
      <w:pPr>
        <w:overflowPunct w:val="0"/>
        <w:adjustRightInd/>
        <w:snapToGrid/>
        <w:spacing w:after="180"/>
        <w:rPr>
          <w:b/>
          <w:kern w:val="2"/>
          <w:lang w:eastAsia="zh-CN"/>
        </w:rPr>
      </w:pPr>
      <w:r>
        <w:rPr>
          <w:b/>
          <w:lang w:eastAsia="zh-CN"/>
        </w:rPr>
        <w:t>Observation</w:t>
      </w:r>
      <w:r w:rsidRPr="00BC1E09">
        <w:rPr>
          <w:rFonts w:hint="eastAsia"/>
          <w:b/>
          <w:lang w:eastAsia="zh-CN"/>
        </w:rPr>
        <w:t xml:space="preserve"> </w:t>
      </w:r>
      <w:r>
        <w:rPr>
          <w:rFonts w:hint="eastAsia"/>
          <w:b/>
          <w:lang w:eastAsia="zh-CN"/>
        </w:rPr>
        <w:t>1</w:t>
      </w:r>
      <w:r w:rsidRPr="00BC1E09">
        <w:rPr>
          <w:rFonts w:hint="eastAsia"/>
          <w:b/>
          <w:lang w:eastAsia="zh-CN"/>
        </w:rPr>
        <w:t>:</w:t>
      </w:r>
      <w:r>
        <w:rPr>
          <w:rFonts w:hint="eastAsia"/>
          <w:b/>
          <w:kern w:val="2"/>
          <w:lang w:eastAsia="zh-CN"/>
        </w:rPr>
        <w:t xml:space="preserve"> </w:t>
      </w:r>
      <w:r w:rsidR="008955E6">
        <w:rPr>
          <w:b/>
          <w:kern w:val="2"/>
          <w:lang w:eastAsia="zh-CN"/>
        </w:rPr>
        <w:t>NR-V2X needs to meet reliability requirement of 99.999% under latency target of 3 ms</w:t>
      </w:r>
      <w:r w:rsidR="00610F70">
        <w:rPr>
          <w:b/>
          <w:kern w:val="2"/>
          <w:lang w:eastAsia="zh-CN"/>
        </w:rPr>
        <w:t xml:space="preserve"> with large payload size</w:t>
      </w:r>
      <w:r>
        <w:rPr>
          <w:b/>
          <w:kern w:val="2"/>
          <w:lang w:eastAsia="zh-CN"/>
        </w:rPr>
        <w:t>.</w:t>
      </w:r>
    </w:p>
    <w:p w:rsidR="00E95E80" w:rsidRDefault="00932567" w:rsidP="00E95E80">
      <w:pPr>
        <w:pStyle w:val="1"/>
        <w:rPr>
          <w:lang w:eastAsia="zh-CN"/>
        </w:rPr>
      </w:pPr>
      <w:r>
        <w:rPr>
          <w:lang w:eastAsia="zh-CN"/>
        </w:rPr>
        <w:t>Discussion on autonomous resou</w:t>
      </w:r>
      <w:r w:rsidR="008D2C2B">
        <w:rPr>
          <w:lang w:eastAsia="zh-CN"/>
        </w:rPr>
        <w:t>r</w:t>
      </w:r>
      <w:r>
        <w:rPr>
          <w:lang w:eastAsia="zh-CN"/>
        </w:rPr>
        <w:t xml:space="preserve">ce allocation </w:t>
      </w:r>
    </w:p>
    <w:p w:rsidR="001C3A6F" w:rsidRPr="001C3A6F" w:rsidRDefault="001C3A6F" w:rsidP="001C3A6F">
      <w:pPr>
        <w:pStyle w:val="2"/>
        <w:rPr>
          <w:lang w:eastAsia="zh-CN"/>
        </w:rPr>
      </w:pPr>
      <w:r>
        <w:rPr>
          <w:rFonts w:eastAsia="ＭＳ 明朝"/>
          <w:lang w:eastAsia="ja-JP"/>
        </w:rPr>
        <w:t>Issues of low latency and high reliability</w:t>
      </w:r>
    </w:p>
    <w:p w:rsidR="001A3671" w:rsidRPr="005C75C2" w:rsidRDefault="005B5482" w:rsidP="00F926D0">
      <w:pPr>
        <w:ind w:firstLineChars="200" w:firstLine="440"/>
        <w:rPr>
          <w:lang w:eastAsia="zh-CN"/>
        </w:rPr>
      </w:pPr>
      <w:r>
        <w:rPr>
          <w:rFonts w:eastAsia="ＭＳ 明朝"/>
          <w:kern w:val="2"/>
          <w:lang w:val="en-GB" w:eastAsia="ja-JP"/>
        </w:rPr>
        <w:t xml:space="preserve">In </w:t>
      </w:r>
      <w:r w:rsidR="00EB241A">
        <w:rPr>
          <w:rFonts w:eastAsia="ＭＳ 明朝" w:hint="eastAsia"/>
          <w:kern w:val="2"/>
          <w:lang w:val="en-GB" w:eastAsia="ja-JP"/>
        </w:rPr>
        <w:t>LTE-V2X</w:t>
      </w:r>
      <w:r>
        <w:rPr>
          <w:rFonts w:eastAsia="ＭＳ 明朝"/>
          <w:kern w:val="2"/>
          <w:lang w:val="en-GB" w:eastAsia="ja-JP"/>
        </w:rPr>
        <w:t xml:space="preserve">, </w:t>
      </w:r>
      <w:r w:rsidR="006F30D6">
        <w:rPr>
          <w:rFonts w:eastAsia="ＭＳ 明朝"/>
          <w:kern w:val="2"/>
          <w:lang w:val="en-GB" w:eastAsia="ja-JP"/>
        </w:rPr>
        <w:t xml:space="preserve">a UE autonomous resource allocation </w:t>
      </w:r>
      <w:r w:rsidR="006871F3">
        <w:rPr>
          <w:rFonts w:eastAsia="ＭＳ 明朝"/>
          <w:kern w:val="2"/>
          <w:lang w:val="en-GB" w:eastAsia="ja-JP"/>
        </w:rPr>
        <w:t>mode (mode 4)</w:t>
      </w:r>
      <w:r w:rsidR="006F30D6">
        <w:rPr>
          <w:rFonts w:eastAsia="ＭＳ 明朝"/>
          <w:kern w:val="2"/>
          <w:lang w:val="en-GB" w:eastAsia="ja-JP"/>
        </w:rPr>
        <w:t xml:space="preserve"> based on sensing</w:t>
      </w:r>
      <w:r w:rsidR="006871F3">
        <w:rPr>
          <w:rFonts w:eastAsia="ＭＳ 明朝"/>
          <w:kern w:val="2"/>
          <w:lang w:val="en-GB" w:eastAsia="ja-JP"/>
        </w:rPr>
        <w:t xml:space="preserve"> </w:t>
      </w:r>
      <w:r w:rsidR="008E7D1A">
        <w:rPr>
          <w:rFonts w:eastAsia="ＭＳ 明朝"/>
          <w:kern w:val="2"/>
          <w:lang w:val="en-GB" w:eastAsia="ja-JP"/>
        </w:rPr>
        <w:t>mechanism</w:t>
      </w:r>
      <w:r w:rsidR="006F30D6">
        <w:rPr>
          <w:rFonts w:eastAsia="ＭＳ 明朝"/>
          <w:kern w:val="2"/>
          <w:lang w:val="en-GB" w:eastAsia="ja-JP"/>
        </w:rPr>
        <w:t xml:space="preserve"> is defined [</w:t>
      </w:r>
      <w:r w:rsidR="00856A7E">
        <w:rPr>
          <w:rFonts w:eastAsia="ＭＳ 明朝"/>
          <w:kern w:val="2"/>
          <w:lang w:val="en-GB" w:eastAsia="ja-JP"/>
        </w:rPr>
        <w:t>5</w:t>
      </w:r>
      <w:r w:rsidR="006F30D6">
        <w:rPr>
          <w:rFonts w:eastAsia="ＭＳ 明朝"/>
          <w:kern w:val="2"/>
          <w:lang w:val="en-GB" w:eastAsia="ja-JP"/>
        </w:rPr>
        <w:t xml:space="preserve">]. </w:t>
      </w:r>
      <w:r w:rsidR="006871F3">
        <w:rPr>
          <w:rFonts w:eastAsia="ＭＳ 明朝"/>
          <w:kern w:val="2"/>
          <w:lang w:val="en-GB" w:eastAsia="ja-JP"/>
        </w:rPr>
        <w:t xml:space="preserve">When requested by higher layer at subframe </w:t>
      </w:r>
      <w:r w:rsidR="006871F3" w:rsidRPr="006871F3">
        <w:rPr>
          <w:rFonts w:eastAsia="ＭＳ 明朝"/>
          <w:kern w:val="2"/>
          <w:lang w:val="en-GB" w:eastAsia="ja-JP"/>
        </w:rPr>
        <w:t>n</w:t>
      </w:r>
      <w:r w:rsidR="006871F3">
        <w:rPr>
          <w:rFonts w:eastAsia="ＭＳ 明朝"/>
          <w:kern w:val="2"/>
          <w:lang w:val="en-GB" w:eastAsia="ja-JP"/>
        </w:rPr>
        <w:t xml:space="preserve">, </w:t>
      </w:r>
      <w:r w:rsidR="001203D0">
        <w:rPr>
          <w:rFonts w:eastAsia="ＭＳ 明朝"/>
          <w:kern w:val="2"/>
          <w:lang w:val="en-GB" w:eastAsia="ja-JP"/>
        </w:rPr>
        <w:t xml:space="preserve">based on the sensing results in previous 1000 subframes, </w:t>
      </w:r>
      <w:r w:rsidR="006871F3">
        <w:rPr>
          <w:rFonts w:eastAsia="ＭＳ 明朝"/>
          <w:kern w:val="2"/>
          <w:lang w:val="en-GB" w:eastAsia="ja-JP"/>
        </w:rPr>
        <w:t xml:space="preserve">the </w:t>
      </w:r>
      <w:r w:rsidR="009D02C6">
        <w:rPr>
          <w:rFonts w:eastAsia="ＭＳ 明朝"/>
          <w:kern w:val="2"/>
          <w:lang w:val="en-GB" w:eastAsia="ja-JP"/>
        </w:rPr>
        <w:t xml:space="preserve">PHY layer </w:t>
      </w:r>
      <w:r w:rsidR="00023D19">
        <w:rPr>
          <w:rFonts w:eastAsia="ＭＳ 明朝"/>
          <w:kern w:val="2"/>
          <w:lang w:val="en-GB" w:eastAsia="ja-JP"/>
        </w:rPr>
        <w:t>reports</w:t>
      </w:r>
      <w:r w:rsidR="006871F3">
        <w:rPr>
          <w:rFonts w:eastAsia="ＭＳ 明朝"/>
          <w:kern w:val="2"/>
          <w:lang w:val="en-GB" w:eastAsia="ja-JP"/>
        </w:rPr>
        <w:t xml:space="preserve"> a set of candidate resource</w:t>
      </w:r>
      <w:r w:rsidR="00023D19">
        <w:rPr>
          <w:rFonts w:eastAsia="ＭＳ 明朝"/>
          <w:kern w:val="2"/>
          <w:lang w:val="en-GB" w:eastAsia="ja-JP"/>
        </w:rPr>
        <w:t>s</w:t>
      </w:r>
      <w:r w:rsidR="006871F3">
        <w:rPr>
          <w:rFonts w:eastAsia="ＭＳ 明朝"/>
          <w:kern w:val="2"/>
          <w:lang w:val="en-GB" w:eastAsia="ja-JP"/>
        </w:rPr>
        <w:t xml:space="preserve"> within a </w:t>
      </w:r>
      <w:r w:rsidR="008C4010">
        <w:rPr>
          <w:rFonts w:eastAsia="ＭＳ 明朝"/>
          <w:kern w:val="2"/>
          <w:lang w:val="en-GB" w:eastAsia="ja-JP"/>
        </w:rPr>
        <w:t xml:space="preserve">selection </w:t>
      </w:r>
      <w:r w:rsidR="006871F3">
        <w:rPr>
          <w:rFonts w:eastAsia="ＭＳ 明朝"/>
          <w:kern w:val="2"/>
          <w:lang w:val="en-GB" w:eastAsia="ja-JP"/>
        </w:rPr>
        <w:t xml:space="preserve">window of </w:t>
      </w:r>
      <m:oMath>
        <m:r>
          <m:rPr>
            <m:sty m:val="p"/>
          </m:rPr>
          <w:rPr>
            <w:rFonts w:ascii="Cambria Math" w:eastAsia="ＭＳ 明朝" w:hAnsi="Cambria Math"/>
            <w:kern w:val="2"/>
            <w:lang w:val="en-GB" w:eastAsia="ja-JP"/>
          </w:rPr>
          <m:t>[n+</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r>
          <m:rPr>
            <m:sty m:val="p"/>
          </m:rPr>
          <w:rPr>
            <w:rFonts w:ascii="Cambria Math" w:eastAsia="ＭＳ 明朝" w:hAnsi="Cambria Math"/>
            <w:kern w:val="2"/>
            <w:lang w:val="en-GB" w:eastAsia="ja-JP"/>
          </w:rPr>
          <m:t>,n+</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r>
          <m:rPr>
            <m:sty m:val="p"/>
          </m:rPr>
          <w:rPr>
            <w:rFonts w:ascii="Cambria Math" w:eastAsia="ＭＳ 明朝" w:hAnsi="Cambria Math"/>
            <w:kern w:val="2"/>
            <w:lang w:val="en-GB" w:eastAsia="ja-JP"/>
          </w:rPr>
          <m:t>]</m:t>
        </m:r>
      </m:oMath>
      <w:r w:rsidR="006871F3">
        <w:rPr>
          <w:rFonts w:eastAsia="ＭＳ 明朝" w:hint="eastAsia"/>
          <w:kern w:val="2"/>
          <w:lang w:val="en-GB" w:eastAsia="ja-JP"/>
        </w:rPr>
        <w:t xml:space="preserve">.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oMath>
      <w:r w:rsidR="006871F3">
        <w:rPr>
          <w:rFonts w:eastAsia="ＭＳ 明朝"/>
          <w:kern w:val="2"/>
          <w:lang w:val="en-GB" w:eastAsia="ja-JP"/>
        </w:rPr>
        <w:t xml:space="preserve"> is chosen </w:t>
      </w:r>
      <w:r w:rsidR="00FE3AAD">
        <w:rPr>
          <w:rFonts w:eastAsia="ＭＳ 明朝"/>
          <w:kern w:val="2"/>
          <w:lang w:val="en-GB" w:eastAsia="ja-JP"/>
        </w:rPr>
        <w:t xml:space="preserve">based on processing delay and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FE3AAD">
        <w:rPr>
          <w:rFonts w:eastAsia="ＭＳ 明朝"/>
          <w:kern w:val="2"/>
          <w:lang w:val="en-GB" w:eastAsia="ja-JP"/>
        </w:rPr>
        <w:t xml:space="preserve"> is chosen to meet the latency requirement.</w:t>
      </w:r>
      <w:r w:rsidR="001203D0">
        <w:rPr>
          <w:rFonts w:eastAsia="ＭＳ 明朝"/>
          <w:kern w:val="2"/>
          <w:lang w:val="en-GB" w:eastAsia="ja-JP"/>
        </w:rPr>
        <w:t xml:space="preserve"> In Rel.15,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r>
          <w:rPr>
            <w:rFonts w:ascii="Cambria Math" w:eastAsia="ＭＳ 明朝" w:hAnsi="Cambria Math"/>
            <w:kern w:val="2"/>
            <w:lang w:val="en-GB" w:eastAsia="ja-JP"/>
          </w:rPr>
          <m:t>≤4</m:t>
        </m:r>
      </m:oMath>
      <w:r w:rsidR="004A0E38">
        <w:rPr>
          <w:rFonts w:eastAsia="ＭＳ 明朝" w:hint="eastAsia"/>
          <w:kern w:val="2"/>
          <w:lang w:val="en-GB" w:eastAsia="ja-JP"/>
        </w:rPr>
        <w:t xml:space="preserve"> </w:t>
      </w:r>
      <w:r w:rsidR="004A0E38">
        <w:rPr>
          <w:rFonts w:eastAsia="ＭＳ 明朝"/>
          <w:kern w:val="2"/>
          <w:lang w:val="en-GB" w:eastAsia="ja-JP"/>
        </w:rPr>
        <w:t xml:space="preserve">and </w:t>
      </w:r>
      <m:oMath>
        <m:r>
          <m:rPr>
            <m:sty m:val="p"/>
          </m:rPr>
          <w:rPr>
            <w:rFonts w:ascii="Cambria Math" w:eastAsia="ＭＳ 明朝" w:hAnsi="Cambria Math"/>
            <w:kern w:val="2"/>
            <w:lang w:val="en-GB" w:eastAsia="ja-JP"/>
          </w:rPr>
          <m:t>10≤</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r>
          <w:rPr>
            <w:rFonts w:ascii="Cambria Math" w:eastAsia="ＭＳ 明朝" w:hAnsi="Cambria Math"/>
            <w:kern w:val="2"/>
            <w:lang w:val="en-GB" w:eastAsia="ja-JP"/>
          </w:rPr>
          <m:t>≤100</m:t>
        </m:r>
      </m:oMath>
      <w:r w:rsidR="0036432D">
        <w:rPr>
          <w:rFonts w:hint="eastAsia"/>
          <w:kern w:val="2"/>
          <w:lang w:val="en-GB" w:eastAsia="zh-CN"/>
        </w:rPr>
        <w:t xml:space="preserve"> are agreed</w:t>
      </w:r>
      <w:r w:rsidR="0031295A">
        <w:rPr>
          <w:rFonts w:eastAsia="ＭＳ 明朝" w:hint="eastAsia"/>
          <w:kern w:val="2"/>
          <w:lang w:val="en-GB" w:eastAsia="ja-JP"/>
        </w:rPr>
        <w:t xml:space="preserve">. The </w:t>
      </w:r>
      <w:r w:rsidR="00B61476">
        <w:rPr>
          <w:rFonts w:eastAsia="ＭＳ 明朝" w:hint="eastAsia"/>
          <w:kern w:val="2"/>
          <w:lang w:val="en-GB" w:eastAsia="ja-JP"/>
        </w:rPr>
        <w:t xml:space="preserve">UE selection of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B61476">
        <w:rPr>
          <w:rFonts w:eastAsia="ＭＳ 明朝" w:hint="eastAsia"/>
          <w:kern w:val="2"/>
          <w:lang w:val="en-GB" w:eastAsia="ja-JP"/>
        </w:rPr>
        <w:t xml:space="preserve"> shall </w:t>
      </w:r>
      <w:r w:rsidR="00BF7DAA">
        <w:rPr>
          <w:rFonts w:eastAsia="ＭＳ 明朝" w:hint="eastAsia"/>
          <w:kern w:val="2"/>
          <w:lang w:val="en-GB" w:eastAsia="ja-JP"/>
        </w:rPr>
        <w:t>fulfil</w:t>
      </w:r>
      <w:r w:rsidR="00B61476">
        <w:rPr>
          <w:rFonts w:eastAsia="ＭＳ 明朝"/>
          <w:kern w:val="2"/>
          <w:lang w:val="en-GB" w:eastAsia="ja-JP"/>
        </w:rPr>
        <w:t xml:space="preserve"> the latency requirement. </w:t>
      </w:r>
      <w:r w:rsidR="008C4010">
        <w:rPr>
          <w:rFonts w:eastAsia="ＭＳ 明朝"/>
          <w:kern w:val="2"/>
          <w:lang w:val="en-GB" w:eastAsia="ja-JP"/>
        </w:rPr>
        <w:t xml:space="preserve">In addition, </w:t>
      </w:r>
      <w:r w:rsidR="00023D19">
        <w:rPr>
          <w:rFonts w:eastAsia="ＭＳ 明朝"/>
          <w:kern w:val="2"/>
          <w:lang w:val="en-GB" w:eastAsia="ja-JP"/>
        </w:rPr>
        <w:t xml:space="preserve">the </w:t>
      </w:r>
      <w:r w:rsidR="009D02C6">
        <w:rPr>
          <w:rFonts w:eastAsia="ＭＳ 明朝"/>
          <w:kern w:val="2"/>
          <w:lang w:val="en-GB" w:eastAsia="ja-JP"/>
        </w:rPr>
        <w:t>amount</w:t>
      </w:r>
      <w:r w:rsidR="00023D19">
        <w:rPr>
          <w:rFonts w:eastAsia="ＭＳ 明朝"/>
          <w:kern w:val="2"/>
          <w:lang w:val="en-GB" w:eastAsia="ja-JP"/>
        </w:rPr>
        <w:t xml:space="preserve"> of the reported resource should not be smaller than 20% of the total resources in the </w:t>
      </w:r>
      <w:r w:rsidR="00FA51D0">
        <w:rPr>
          <w:rFonts w:eastAsia="ＭＳ 明朝"/>
          <w:kern w:val="2"/>
          <w:lang w:val="en-GB" w:eastAsia="ja-JP"/>
        </w:rPr>
        <w:t xml:space="preserve">selection </w:t>
      </w:r>
      <w:r w:rsidR="00023D19">
        <w:rPr>
          <w:rFonts w:eastAsia="ＭＳ 明朝"/>
          <w:kern w:val="2"/>
          <w:lang w:val="en-GB" w:eastAsia="ja-JP"/>
        </w:rPr>
        <w:t xml:space="preserve">window. </w:t>
      </w:r>
      <w:r w:rsidR="009D02C6">
        <w:rPr>
          <w:rFonts w:eastAsia="ＭＳ 明朝"/>
          <w:kern w:val="2"/>
          <w:lang w:val="en-GB" w:eastAsia="ja-JP"/>
        </w:rPr>
        <w:t>Then the MAC layer randomly selects the resource for sidelink transmission from the reported resource set.</w:t>
      </w:r>
      <w:r w:rsidR="00F926D0">
        <w:rPr>
          <w:rFonts w:eastAsia="ＭＳ 明朝"/>
          <w:kern w:val="2"/>
          <w:lang w:val="en-GB" w:eastAsia="ja-JP"/>
        </w:rPr>
        <w:t xml:space="preserve"> </w:t>
      </w:r>
      <w:r w:rsidR="00F926D0">
        <w:rPr>
          <w:rFonts w:eastAsia="SimSun"/>
        </w:rPr>
        <w:t>T</w:t>
      </w:r>
      <w:r w:rsidR="007F3852" w:rsidRPr="00852F18">
        <w:rPr>
          <w:rFonts w:eastAsia="SimSun" w:hint="eastAsia"/>
          <w:lang w:eastAsia="zh-CN"/>
        </w:rPr>
        <w:t xml:space="preserve">he value of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9F17B6">
        <w:rPr>
          <w:rFonts w:eastAsia="ＭＳ 明朝" w:hint="eastAsia"/>
          <w:kern w:val="2"/>
          <w:lang w:val="en-GB" w:eastAsia="ja-JP"/>
        </w:rPr>
        <w:t xml:space="preserve">  </w:t>
      </w:r>
      <w:r w:rsidR="00F926D0">
        <w:rPr>
          <w:rFonts w:eastAsia="SimSun"/>
        </w:rPr>
        <w:t>determines t</w:t>
      </w:r>
      <w:r w:rsidR="00F926D0" w:rsidRPr="00852F18">
        <w:rPr>
          <w:rFonts w:eastAsia="SimSun" w:hint="eastAsia"/>
          <w:lang w:eastAsia="zh-CN"/>
        </w:rPr>
        <w:t>he maximal latency</w:t>
      </w:r>
      <w:r w:rsidR="00F926D0">
        <w:rPr>
          <w:rFonts w:eastAsia="SimSun"/>
        </w:rPr>
        <w:t xml:space="preserve"> of </w:t>
      </w:r>
      <w:r w:rsidR="002A2325">
        <w:rPr>
          <w:rFonts w:eastAsia="SimSun"/>
        </w:rPr>
        <w:t xml:space="preserve">V2X </w:t>
      </w:r>
      <w:r w:rsidR="009A6BCD">
        <w:rPr>
          <w:rFonts w:eastAsia="SimSun"/>
        </w:rPr>
        <w:t>communications</w:t>
      </w:r>
      <w:r w:rsidR="007F3852" w:rsidRPr="00852F18">
        <w:rPr>
          <w:rFonts w:eastAsia="SimSun" w:hint="eastAsia"/>
          <w:lang w:eastAsia="zh-CN"/>
        </w:rPr>
        <w:t xml:space="preserve">. </w:t>
      </w:r>
      <w:r w:rsidR="007F3852" w:rsidRPr="00852F18">
        <w:rPr>
          <w:rFonts w:eastAsia="SimSun"/>
          <w:lang w:eastAsia="zh-CN"/>
        </w:rPr>
        <w:t xml:space="preserve">It was agreed that the minimum value of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9F17B6">
        <w:rPr>
          <w:rFonts w:eastAsia="ＭＳ 明朝" w:hint="eastAsia"/>
          <w:kern w:val="2"/>
          <w:lang w:val="en-GB" w:eastAsia="ja-JP"/>
        </w:rPr>
        <w:t xml:space="preserve"> </w:t>
      </w:r>
      <w:r w:rsidR="007F3852" w:rsidRPr="00852F18">
        <w:rPr>
          <w:rFonts w:eastAsia="SimSun"/>
          <w:lang w:eastAsia="zh-CN"/>
        </w:rPr>
        <w:t xml:space="preserve"> can be reduced to</w:t>
      </w:r>
      <w:r w:rsidR="00F926D0">
        <w:rPr>
          <w:rFonts w:eastAsia="SimSun"/>
        </w:rPr>
        <w:t xml:space="preserve"> reduce</w:t>
      </w:r>
      <w:r w:rsidR="007F3852" w:rsidRPr="00852F18">
        <w:rPr>
          <w:rFonts w:eastAsia="SimSun"/>
          <w:lang w:eastAsia="zh-CN"/>
        </w:rPr>
        <w:t xml:space="preserve"> layer 1 latency. For example,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9F17B6">
        <w:rPr>
          <w:rFonts w:eastAsia="ＭＳ 明朝" w:hint="eastAsia"/>
          <w:kern w:val="2"/>
          <w:lang w:val="en-GB" w:eastAsia="ja-JP"/>
        </w:rPr>
        <w:t xml:space="preserve"> </w:t>
      </w:r>
      <w:r w:rsidR="007F3852" w:rsidRPr="00852F18">
        <w:rPr>
          <w:rFonts w:eastAsia="SimSun"/>
          <w:lang w:eastAsia="zh-CN"/>
        </w:rPr>
        <w:t xml:space="preserve"> can be reduced to</w:t>
      </w:r>
      <w:r w:rsidR="007F3852" w:rsidRPr="00852F18">
        <w:rPr>
          <w:rFonts w:eastAsia="SimSun" w:hint="eastAsia"/>
          <w:lang w:eastAsia="zh-CN"/>
        </w:rPr>
        <w:t xml:space="preserve"> 10</w:t>
      </w:r>
      <w:r w:rsidR="00D1204A">
        <w:rPr>
          <w:rFonts w:ascii="ＭＳ 明朝" w:eastAsia="ＭＳ 明朝" w:hAnsi="ＭＳ 明朝" w:hint="eastAsia"/>
          <w:lang w:eastAsia="ja-JP"/>
        </w:rPr>
        <w:t xml:space="preserve"> </w:t>
      </w:r>
      <w:r w:rsidR="007F3852" w:rsidRPr="00852F18">
        <w:rPr>
          <w:rFonts w:eastAsia="SimSun" w:hint="eastAsia"/>
          <w:lang w:eastAsia="zh-CN"/>
        </w:rPr>
        <w:t>ms</w:t>
      </w:r>
      <w:r w:rsidR="00852F18" w:rsidRPr="00852F18">
        <w:rPr>
          <w:rFonts w:eastAsia="SimSun"/>
        </w:rPr>
        <w:t xml:space="preserve"> in LTE</w:t>
      </w:r>
      <w:r w:rsidR="009F17B6">
        <w:rPr>
          <w:rFonts w:eastAsia="ＭＳ 明朝" w:hint="eastAsia"/>
          <w:lang w:eastAsia="ja-JP"/>
        </w:rPr>
        <w:t>-V2X</w:t>
      </w:r>
      <w:r w:rsidR="007F3852" w:rsidRPr="00852F18">
        <w:rPr>
          <w:rFonts w:eastAsia="SimSun" w:hint="eastAsia"/>
          <w:lang w:eastAsia="zh-CN"/>
        </w:rPr>
        <w:t xml:space="preserve">. </w:t>
      </w:r>
      <w:r w:rsidR="00D7669F" w:rsidRPr="00852F18">
        <w:rPr>
          <w:rFonts w:eastAsia="ＭＳ 明朝" w:hint="eastAsia"/>
          <w:kern w:val="2"/>
          <w:lang w:val="en-GB" w:eastAsia="ja-JP"/>
        </w:rPr>
        <w:t xml:space="preserve">If NR-V2X applies the autonomous resource allocation mechanism of LTE-V2X, the </w:t>
      </w:r>
      <w:r w:rsidR="008E7D1A" w:rsidRPr="00852F18">
        <w:rPr>
          <w:rFonts w:eastAsia="ＭＳ 明朝"/>
          <w:kern w:val="2"/>
          <w:lang w:val="en-GB" w:eastAsia="ja-JP"/>
        </w:rPr>
        <w:t>stringent</w:t>
      </w:r>
      <w:r w:rsidR="00D7669F" w:rsidRPr="00852F18">
        <w:rPr>
          <w:rFonts w:eastAsia="ＭＳ 明朝" w:hint="eastAsia"/>
          <w:kern w:val="2"/>
          <w:lang w:val="en-GB" w:eastAsia="ja-JP"/>
        </w:rPr>
        <w:t xml:space="preserve"> latency target of 3 ms </w:t>
      </w:r>
      <w:r w:rsidR="001A3671" w:rsidRPr="00852F18">
        <w:rPr>
          <w:rFonts w:eastAsia="ＭＳ 明朝"/>
          <w:kern w:val="2"/>
          <w:lang w:val="en-GB" w:eastAsia="ja-JP"/>
        </w:rPr>
        <w:t>will</w:t>
      </w:r>
      <w:r w:rsidR="00D7669F" w:rsidRPr="00852F18">
        <w:rPr>
          <w:rFonts w:eastAsia="ＭＳ 明朝" w:hint="eastAsia"/>
          <w:kern w:val="2"/>
          <w:lang w:val="en-GB" w:eastAsia="ja-JP"/>
        </w:rPr>
        <w:t xml:space="preserve"> lead to </w:t>
      </w:r>
      <w:r w:rsidR="009A6BCD">
        <w:rPr>
          <w:rFonts w:eastAsia="ＭＳ 明朝"/>
          <w:kern w:val="2"/>
          <w:lang w:val="en-GB" w:eastAsia="ja-JP"/>
        </w:rPr>
        <w:t xml:space="preserve">an </w:t>
      </w:r>
      <w:r w:rsidR="00FB01F5" w:rsidRPr="00852F18">
        <w:rPr>
          <w:rFonts w:eastAsia="ＭＳ 明朝"/>
          <w:kern w:val="2"/>
          <w:lang w:val="en-GB" w:eastAsia="ja-JP"/>
        </w:rPr>
        <w:t xml:space="preserve">extremely </w:t>
      </w:r>
      <w:r w:rsidR="00D7669F" w:rsidRPr="00852F18">
        <w:rPr>
          <w:rFonts w:eastAsia="ＭＳ 明朝" w:hint="eastAsia"/>
          <w:kern w:val="2"/>
          <w:lang w:val="en-GB" w:eastAsia="ja-JP"/>
        </w:rPr>
        <w:t>short selection window</w:t>
      </w:r>
      <w:r w:rsidR="000A0ED9">
        <w:rPr>
          <w:rFonts w:eastAsia="ＭＳ 明朝" w:hint="eastAsia"/>
          <w:kern w:val="2"/>
          <w:lang w:val="en-GB" w:eastAsia="ja-JP"/>
        </w:rPr>
        <w:t>, resulting in the problems as follows</w:t>
      </w:r>
      <w:r w:rsidR="001A3671" w:rsidRPr="00852F18">
        <w:rPr>
          <w:rFonts w:eastAsia="ＭＳ 明朝"/>
          <w:kern w:val="2"/>
          <w:lang w:val="en-GB" w:eastAsia="ja-JP"/>
        </w:rPr>
        <w:t>:</w:t>
      </w:r>
    </w:p>
    <w:p w:rsidR="00852F18" w:rsidRPr="00DA6DF5" w:rsidRDefault="00852F18" w:rsidP="00852F18">
      <w:pPr>
        <w:pStyle w:val="a3"/>
        <w:rPr>
          <w:rFonts w:eastAsia="ＭＳ 明朝"/>
          <w:lang w:val="en-US" w:eastAsia="ja-JP"/>
        </w:rPr>
      </w:pPr>
    </w:p>
    <w:p w:rsidR="001A3671" w:rsidRDefault="001A3671" w:rsidP="00D1204A">
      <w:pPr>
        <w:pStyle w:val="af3"/>
        <w:numPr>
          <w:ilvl w:val="0"/>
          <w:numId w:val="7"/>
        </w:numPr>
        <w:rPr>
          <w:rFonts w:eastAsia="ＭＳ 明朝"/>
          <w:kern w:val="2"/>
          <w:lang w:val="en-GB" w:eastAsia="ja-JP"/>
        </w:rPr>
      </w:pPr>
      <w:r>
        <w:rPr>
          <w:rFonts w:eastAsia="ＭＳ 明朝" w:hint="eastAsia"/>
          <w:kern w:val="2"/>
          <w:lang w:val="en-GB" w:eastAsia="ja-JP"/>
        </w:rPr>
        <w:t>Collision probability will increase.</w:t>
      </w:r>
    </w:p>
    <w:p w:rsidR="00F54DBF" w:rsidRPr="001A3671" w:rsidRDefault="00F54DBF" w:rsidP="00F54DBF">
      <w:pPr>
        <w:pStyle w:val="af3"/>
        <w:ind w:left="420"/>
        <w:rPr>
          <w:rFonts w:eastAsia="ＭＳ 明朝"/>
          <w:kern w:val="2"/>
          <w:lang w:val="en-GB" w:eastAsia="ja-JP"/>
        </w:rPr>
      </w:pPr>
    </w:p>
    <w:p w:rsidR="001A3671" w:rsidRDefault="001A3671" w:rsidP="006F30D6">
      <w:pPr>
        <w:ind w:firstLineChars="200" w:firstLine="440"/>
        <w:rPr>
          <w:rFonts w:eastAsia="ＭＳ 明朝"/>
          <w:kern w:val="2"/>
          <w:lang w:val="en-GB" w:eastAsia="ja-JP"/>
        </w:rPr>
      </w:pPr>
      <w:r>
        <w:rPr>
          <w:rFonts w:eastAsia="ＭＳ 明朝"/>
          <w:kern w:val="2"/>
          <w:lang w:val="en-GB" w:eastAsia="ja-JP"/>
        </w:rPr>
        <w:t xml:space="preserve">With short selection window, the total number of resources within the selection window </w:t>
      </w:r>
      <w:r w:rsidR="00F81636">
        <w:rPr>
          <w:rFonts w:eastAsia="ＭＳ 明朝"/>
          <w:kern w:val="2"/>
          <w:lang w:val="en-GB" w:eastAsia="ja-JP"/>
        </w:rPr>
        <w:t>will decrease</w:t>
      </w:r>
      <w:r w:rsidR="003B3858">
        <w:rPr>
          <w:rFonts w:eastAsia="ＭＳ 明朝"/>
          <w:kern w:val="2"/>
          <w:lang w:val="en-GB" w:eastAsia="ja-JP"/>
        </w:rPr>
        <w:t>.</w:t>
      </w:r>
      <w:r w:rsidR="00FE47CD">
        <w:rPr>
          <w:rFonts w:eastAsia="ＭＳ 明朝"/>
          <w:kern w:val="2"/>
          <w:lang w:val="en-GB" w:eastAsia="ja-JP"/>
        </w:rPr>
        <w:t xml:space="preserve"> </w:t>
      </w:r>
      <w:r w:rsidR="009A6BCD">
        <w:rPr>
          <w:rFonts w:eastAsia="ＭＳ 明朝"/>
          <w:kern w:val="2"/>
          <w:lang w:val="en-GB" w:eastAsia="ja-JP"/>
        </w:rPr>
        <w:t xml:space="preserve">It </w:t>
      </w:r>
      <w:r w:rsidR="00FE47CD">
        <w:rPr>
          <w:rFonts w:eastAsia="SimSun"/>
          <w:lang w:eastAsia="zh-CN"/>
        </w:rPr>
        <w:t xml:space="preserve">also </w:t>
      </w:r>
      <w:r w:rsidR="00FA51D0">
        <w:rPr>
          <w:rFonts w:eastAsia="SimSun"/>
          <w:lang w:eastAsia="zh-CN"/>
        </w:rPr>
        <w:t xml:space="preserve">has </w:t>
      </w:r>
      <w:r w:rsidR="00FE47CD">
        <w:rPr>
          <w:rFonts w:eastAsia="SimSun"/>
          <w:lang w:eastAsia="zh-CN"/>
        </w:rPr>
        <w:t xml:space="preserve">high possibility </w:t>
      </w:r>
      <w:r w:rsidR="009A6BCD" w:rsidRPr="00DA6DF5">
        <w:rPr>
          <w:rFonts w:eastAsia="SimSun" w:hint="eastAsia"/>
          <w:lang w:eastAsia="zh-CN"/>
        </w:rPr>
        <w:t>that there is no available resource</w:t>
      </w:r>
      <w:r w:rsidR="009A6BCD" w:rsidRPr="00DA6DF5">
        <w:rPr>
          <w:rFonts w:eastAsia="SimSun"/>
          <w:lang w:eastAsia="zh-CN"/>
        </w:rPr>
        <w:t xml:space="preserve"> or no</w:t>
      </w:r>
      <w:r w:rsidR="007053D8">
        <w:rPr>
          <w:rFonts w:eastAsia="SimSun"/>
          <w:lang w:eastAsia="zh-CN"/>
        </w:rPr>
        <w:t>t</w:t>
      </w:r>
      <w:r w:rsidR="009A6BCD" w:rsidRPr="00DA6DF5">
        <w:rPr>
          <w:rFonts w:eastAsia="SimSun"/>
          <w:lang w:eastAsia="zh-CN"/>
        </w:rPr>
        <w:t xml:space="preserve"> enough resource</w:t>
      </w:r>
      <w:r w:rsidR="009A6BCD" w:rsidRPr="00DA6DF5">
        <w:rPr>
          <w:rFonts w:eastAsia="SimSun" w:hint="eastAsia"/>
          <w:lang w:eastAsia="zh-CN"/>
        </w:rPr>
        <w:t xml:space="preserve"> to</w:t>
      </w:r>
      <w:r w:rsidR="00FA51D0">
        <w:rPr>
          <w:rFonts w:eastAsia="SimSun"/>
          <w:lang w:eastAsia="zh-CN"/>
        </w:rPr>
        <w:t xml:space="preserve"> be</w:t>
      </w:r>
      <w:r w:rsidR="009A6BCD" w:rsidRPr="00DA6DF5">
        <w:rPr>
          <w:rFonts w:eastAsia="SimSun" w:hint="eastAsia"/>
          <w:lang w:eastAsia="zh-CN"/>
        </w:rPr>
        <w:t xml:space="preserve"> report</w:t>
      </w:r>
      <w:r w:rsidR="00FA51D0">
        <w:rPr>
          <w:rFonts w:eastAsia="SimSun"/>
          <w:lang w:eastAsia="zh-CN"/>
        </w:rPr>
        <w:t>ed</w:t>
      </w:r>
      <w:r w:rsidR="003B3858">
        <w:rPr>
          <w:rFonts w:eastAsia="SimSun"/>
          <w:lang w:eastAsia="zh-CN"/>
        </w:rPr>
        <w:t xml:space="preserve"> </w:t>
      </w:r>
      <w:r w:rsidR="003B3858">
        <w:rPr>
          <w:rFonts w:eastAsia="ＭＳ 明朝"/>
          <w:kern w:val="2"/>
          <w:lang w:val="en-GB" w:eastAsia="ja-JP"/>
        </w:rPr>
        <w:t>(which is 20% * total)</w:t>
      </w:r>
      <w:r w:rsidR="009A6BCD" w:rsidRPr="00DA6DF5">
        <w:rPr>
          <w:rFonts w:eastAsia="SimSun" w:hint="eastAsia"/>
          <w:lang w:eastAsia="zh-CN"/>
        </w:rPr>
        <w:t xml:space="preserve"> in case of very </w:t>
      </w:r>
      <w:r w:rsidR="0052709E">
        <w:rPr>
          <w:rFonts w:eastAsia="ＭＳ 明朝" w:hint="eastAsia"/>
          <w:lang w:eastAsia="ja-JP"/>
        </w:rPr>
        <w:t>stringent</w:t>
      </w:r>
      <w:r w:rsidR="009A6BCD" w:rsidRPr="00DA6DF5">
        <w:rPr>
          <w:rFonts w:eastAsia="SimSun" w:hint="eastAsia"/>
          <w:lang w:eastAsia="zh-CN"/>
        </w:rPr>
        <w:t xml:space="preserve"> latency</w:t>
      </w:r>
      <w:r w:rsidR="00AD25AD">
        <w:rPr>
          <w:rFonts w:eastAsia="SimSun"/>
          <w:lang w:eastAsia="zh-CN"/>
        </w:rPr>
        <w:t>; i.e.,</w:t>
      </w:r>
      <w:r w:rsidR="00AD25AD" w:rsidRPr="00DA6DF5">
        <w:rPr>
          <w:rFonts w:eastAsia="SimSun" w:hint="eastAsia"/>
          <w:lang w:eastAsia="zh-CN"/>
        </w:rPr>
        <w:t xml:space="preserve"> </w:t>
      </w:r>
      <w:r w:rsidR="00AD25AD">
        <w:rPr>
          <w:rFonts w:eastAsia="SimSun"/>
          <w:lang w:eastAsia="zh-CN"/>
        </w:rPr>
        <w:t>i</w:t>
      </w:r>
      <w:r w:rsidR="00AD25AD" w:rsidRPr="00DA6DF5">
        <w:rPr>
          <w:rFonts w:eastAsia="SimSun" w:hint="eastAsia"/>
          <w:lang w:eastAsia="zh-CN"/>
        </w:rPr>
        <w:t xml:space="preserve">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52709E">
        <w:rPr>
          <w:rFonts w:eastAsia="ＭＳ 明朝" w:hint="eastAsia"/>
          <w:kern w:val="2"/>
          <w:lang w:val="en-GB" w:eastAsia="ja-JP"/>
        </w:rPr>
        <w:t xml:space="preserve"> </w:t>
      </w:r>
      <w:r w:rsidR="009A6BCD" w:rsidRPr="00DA6DF5">
        <w:rPr>
          <w:rFonts w:eastAsia="SimSun" w:hint="eastAsia"/>
          <w:lang w:eastAsia="zh-CN"/>
        </w:rPr>
        <w:t xml:space="preserve"> is too small, such as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r>
          <w:rPr>
            <w:rFonts w:ascii="Cambria Math" w:eastAsia="ＭＳ 明朝" w:hAnsi="Cambria Math"/>
            <w:kern w:val="2"/>
            <w:lang w:val="en-GB" w:eastAsia="ja-JP"/>
          </w:rPr>
          <m:t>-</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oMath>
      <w:r w:rsidR="0052709E">
        <w:rPr>
          <w:rFonts w:eastAsia="ＭＳ 明朝" w:hint="eastAsia"/>
          <w:kern w:val="2"/>
          <w:lang w:val="en-GB" w:eastAsia="ja-JP"/>
        </w:rPr>
        <w:t xml:space="preserve">  </w:t>
      </w:r>
      <w:r w:rsidR="009A6BCD" w:rsidRPr="00DA6DF5">
        <w:rPr>
          <w:rFonts w:eastAsia="SimSun" w:hint="eastAsia"/>
          <w:lang w:eastAsia="zh-CN"/>
        </w:rPr>
        <w:t xml:space="preserve"> is equal to or less than </w:t>
      </w:r>
      <w:r w:rsidR="009A6BCD" w:rsidRPr="00DA6DF5">
        <w:rPr>
          <w:rFonts w:eastAsia="SimSun"/>
          <w:lang w:eastAsia="zh-CN"/>
        </w:rPr>
        <w:t>3</w:t>
      </w:r>
      <w:r w:rsidR="00FA51D0">
        <w:rPr>
          <w:rFonts w:eastAsia="SimSun"/>
          <w:lang w:eastAsia="zh-CN"/>
        </w:rPr>
        <w:t xml:space="preserve"> </w:t>
      </w:r>
      <w:r w:rsidR="009A6BCD" w:rsidRPr="00DA6DF5">
        <w:rPr>
          <w:rFonts w:eastAsia="SimSun" w:hint="eastAsia"/>
          <w:lang w:eastAsia="zh-CN"/>
        </w:rPr>
        <w:t>ms, then there will be</w:t>
      </w:r>
      <w:r w:rsidR="009A6BCD" w:rsidRPr="00DA6DF5">
        <w:rPr>
          <w:rFonts w:eastAsia="SimSun"/>
          <w:lang w:eastAsia="zh-CN"/>
        </w:rPr>
        <w:t xml:space="preserve"> high probability</w:t>
      </w:r>
      <w:r w:rsidR="009A6BCD" w:rsidRPr="00DA6DF5">
        <w:rPr>
          <w:rFonts w:eastAsia="SimSun" w:hint="eastAsia"/>
          <w:lang w:eastAsia="zh-CN"/>
        </w:rPr>
        <w:t xml:space="preserve"> </w:t>
      </w:r>
      <w:r w:rsidR="009A6BCD" w:rsidRPr="00DA6DF5">
        <w:rPr>
          <w:rFonts w:eastAsia="SimSun"/>
          <w:lang w:eastAsia="zh-CN"/>
        </w:rPr>
        <w:t>of</w:t>
      </w:r>
      <w:r w:rsidR="009A6BCD" w:rsidRPr="00DA6DF5">
        <w:rPr>
          <w:rFonts w:eastAsia="SimSun" w:hint="eastAsia"/>
          <w:lang w:eastAsia="zh-CN"/>
        </w:rPr>
        <w:t xml:space="preserve"> no resource</w:t>
      </w:r>
      <w:r w:rsidR="009A6BCD" w:rsidRPr="00DA6DF5">
        <w:rPr>
          <w:rFonts w:eastAsia="SimSun"/>
          <w:lang w:eastAsia="zh-CN"/>
        </w:rPr>
        <w:t xml:space="preserve"> or no</w:t>
      </w:r>
      <w:r w:rsidR="007053D8">
        <w:rPr>
          <w:rFonts w:eastAsia="SimSun"/>
          <w:lang w:eastAsia="zh-CN"/>
        </w:rPr>
        <w:t>t</w:t>
      </w:r>
      <w:r w:rsidR="009A6BCD" w:rsidRPr="00DA6DF5">
        <w:rPr>
          <w:rFonts w:eastAsia="SimSun"/>
          <w:lang w:eastAsia="zh-CN"/>
        </w:rPr>
        <w:t xml:space="preserve"> enough resource</w:t>
      </w:r>
      <w:r w:rsidR="009A6BCD" w:rsidRPr="00DA6DF5">
        <w:rPr>
          <w:rFonts w:eastAsia="SimSun" w:hint="eastAsia"/>
          <w:lang w:eastAsia="zh-CN"/>
        </w:rPr>
        <w:t xml:space="preserve"> to be reported to higher layer.</w:t>
      </w:r>
      <w:r w:rsidR="003B3858">
        <w:rPr>
          <w:rFonts w:eastAsia="SimSun"/>
          <w:lang w:eastAsia="zh-CN"/>
        </w:rPr>
        <w:t xml:space="preserve"> </w:t>
      </w:r>
      <w:r w:rsidR="00F81636">
        <w:rPr>
          <w:rFonts w:eastAsia="ＭＳ 明朝"/>
          <w:kern w:val="2"/>
          <w:lang w:val="en-GB" w:eastAsia="ja-JP"/>
        </w:rPr>
        <w:t>Therefore, the probability for two UEs select</w:t>
      </w:r>
      <w:r w:rsidR="0052709E">
        <w:rPr>
          <w:rFonts w:eastAsia="ＭＳ 明朝" w:hint="eastAsia"/>
          <w:kern w:val="2"/>
          <w:lang w:val="en-GB" w:eastAsia="ja-JP"/>
        </w:rPr>
        <w:t>ing</w:t>
      </w:r>
      <w:r w:rsidR="00F81636">
        <w:rPr>
          <w:rFonts w:eastAsia="ＭＳ 明朝"/>
          <w:kern w:val="2"/>
          <w:lang w:val="en-GB" w:eastAsia="ja-JP"/>
        </w:rPr>
        <w:t xml:space="preserve"> the same time-frequency resource increases</w:t>
      </w:r>
      <w:r w:rsidR="00AD25AD">
        <w:rPr>
          <w:rFonts w:eastAsia="ＭＳ 明朝"/>
          <w:kern w:val="2"/>
          <w:lang w:val="en-GB" w:eastAsia="ja-JP"/>
        </w:rPr>
        <w:t xml:space="preserve">, </w:t>
      </w:r>
      <w:r w:rsidR="00D112B2">
        <w:rPr>
          <w:rFonts w:eastAsia="ＭＳ 明朝"/>
          <w:kern w:val="2"/>
          <w:lang w:val="en-GB" w:eastAsia="ja-JP"/>
        </w:rPr>
        <w:t>result</w:t>
      </w:r>
      <w:r w:rsidR="0052709E">
        <w:rPr>
          <w:rFonts w:eastAsia="ＭＳ 明朝" w:hint="eastAsia"/>
          <w:kern w:val="2"/>
          <w:lang w:val="en-GB" w:eastAsia="ja-JP"/>
        </w:rPr>
        <w:t>ing</w:t>
      </w:r>
      <w:r w:rsidR="00D112B2">
        <w:rPr>
          <w:rFonts w:eastAsia="ＭＳ 明朝" w:hint="eastAsia"/>
          <w:kern w:val="2"/>
          <w:lang w:val="en-GB" w:eastAsia="ja-JP"/>
        </w:rPr>
        <w:t xml:space="preserve"> </w:t>
      </w:r>
      <w:r w:rsidR="00D112B2">
        <w:rPr>
          <w:rFonts w:eastAsia="ＭＳ 明朝"/>
          <w:kern w:val="2"/>
          <w:lang w:val="en-GB" w:eastAsia="ja-JP"/>
        </w:rPr>
        <w:t>in the higher collision probability.</w:t>
      </w:r>
    </w:p>
    <w:p w:rsidR="00F81636" w:rsidRDefault="00F81636" w:rsidP="00D1204A">
      <w:pPr>
        <w:pStyle w:val="af3"/>
        <w:numPr>
          <w:ilvl w:val="0"/>
          <w:numId w:val="7"/>
        </w:numPr>
        <w:rPr>
          <w:rFonts w:eastAsia="ＭＳ 明朝"/>
          <w:kern w:val="2"/>
          <w:lang w:val="en-GB" w:eastAsia="ja-JP"/>
        </w:rPr>
      </w:pPr>
      <w:r>
        <w:rPr>
          <w:rFonts w:eastAsia="ＭＳ 明朝" w:hint="eastAsia"/>
          <w:kern w:val="2"/>
          <w:lang w:val="en-GB" w:eastAsia="ja-JP"/>
        </w:rPr>
        <w:t>Resources with low SINR will be reported.</w:t>
      </w:r>
    </w:p>
    <w:p w:rsidR="00F54DBF" w:rsidRDefault="00F54DBF" w:rsidP="00F54DBF">
      <w:pPr>
        <w:pStyle w:val="af3"/>
        <w:ind w:left="420"/>
        <w:rPr>
          <w:rFonts w:eastAsia="ＭＳ 明朝"/>
          <w:kern w:val="2"/>
          <w:lang w:val="en-GB" w:eastAsia="ja-JP"/>
        </w:rPr>
      </w:pPr>
    </w:p>
    <w:p w:rsidR="00F81636" w:rsidRDefault="00F81636" w:rsidP="00F81636">
      <w:pPr>
        <w:ind w:firstLineChars="200" w:firstLine="440"/>
        <w:rPr>
          <w:rFonts w:eastAsia="ＭＳ 明朝"/>
          <w:kern w:val="2"/>
          <w:lang w:val="en-GB" w:eastAsia="ja-JP"/>
        </w:rPr>
      </w:pPr>
      <w:r>
        <w:rPr>
          <w:rFonts w:eastAsia="ＭＳ 明朝"/>
          <w:kern w:val="2"/>
          <w:lang w:val="en-GB" w:eastAsia="ja-JP"/>
        </w:rPr>
        <w:t xml:space="preserve">In LTE-V2X, the proportion of reported resources to total resources is fixed as 20%. If the proportion </w:t>
      </w:r>
      <w:r w:rsidR="00FB01F5">
        <w:rPr>
          <w:rFonts w:eastAsia="ＭＳ 明朝"/>
          <w:kern w:val="2"/>
          <w:lang w:val="en-GB" w:eastAsia="ja-JP"/>
        </w:rPr>
        <w:t xml:space="preserve">factor is less than 20%, the PHY layer will relax the conditions related to PSSCH-RSRP and S-RSSI to include more resource to be reported. </w:t>
      </w:r>
      <w:r w:rsidR="000748F7">
        <w:rPr>
          <w:rFonts w:eastAsia="ＭＳ 明朝"/>
          <w:kern w:val="2"/>
          <w:lang w:val="en-GB" w:eastAsia="ja-JP"/>
        </w:rPr>
        <w:t xml:space="preserve">Specifically, </w:t>
      </w:r>
      <w:r w:rsidR="00DA6DF5" w:rsidRPr="00DA6DF5">
        <w:rPr>
          <w:rFonts w:eastAsia="SimSun" w:hint="eastAsia"/>
          <w:lang w:eastAsia="zh-CN"/>
        </w:rPr>
        <w:t xml:space="preserve">UE </w:t>
      </w:r>
      <w:r w:rsidR="00DA6DF5" w:rsidRPr="00DA6DF5">
        <w:rPr>
          <w:rFonts w:eastAsia="SimSun"/>
          <w:lang w:eastAsia="zh-CN"/>
        </w:rPr>
        <w:t>will</w:t>
      </w:r>
      <w:r w:rsidR="00DA6DF5" w:rsidRPr="00DA6DF5">
        <w:rPr>
          <w:rFonts w:eastAsia="SimSun" w:hint="eastAsia"/>
          <w:lang w:eastAsia="zh-CN"/>
        </w:rPr>
        <w:t xml:space="preserve"> increase the </w:t>
      </w:r>
      <w:r w:rsidR="000748F7">
        <w:rPr>
          <w:rFonts w:eastAsia="SimSun"/>
          <w:lang w:eastAsia="zh-CN"/>
        </w:rPr>
        <w:t xml:space="preserve">PSSCH-RSRP </w:t>
      </w:r>
      <w:r w:rsidR="00DA6DF5" w:rsidRPr="00DA6DF5">
        <w:rPr>
          <w:rFonts w:eastAsia="SimSun" w:hint="eastAsia"/>
          <w:lang w:eastAsia="zh-CN"/>
        </w:rPr>
        <w:t>threshold by 3dB and repeat the sensing procedure</w:t>
      </w:r>
      <w:r w:rsidR="00DA6DF5" w:rsidRPr="00DA6DF5">
        <w:rPr>
          <w:rFonts w:eastAsia="SimSun"/>
          <w:lang w:eastAsia="zh-CN"/>
        </w:rPr>
        <w:t>.</w:t>
      </w:r>
      <w:r w:rsidR="00DA6DF5">
        <w:rPr>
          <w:rFonts w:eastAsia="ＭＳ 明朝"/>
          <w:kern w:val="2"/>
          <w:lang w:val="en-GB" w:eastAsia="ja-JP"/>
        </w:rPr>
        <w:t xml:space="preserve"> </w:t>
      </w:r>
      <w:r w:rsidR="00FB01F5">
        <w:rPr>
          <w:rFonts w:eastAsia="ＭＳ 明朝"/>
          <w:kern w:val="2"/>
          <w:lang w:val="en-GB" w:eastAsia="ja-JP"/>
        </w:rPr>
        <w:t xml:space="preserve">As a result, </w:t>
      </w:r>
      <w:r w:rsidR="00DC3FF8">
        <w:rPr>
          <w:rFonts w:eastAsia="ＭＳ 明朝"/>
          <w:kern w:val="2"/>
          <w:lang w:val="en-GB" w:eastAsia="ja-JP"/>
        </w:rPr>
        <w:t xml:space="preserve">resources with </w:t>
      </w:r>
      <w:r w:rsidR="005A6868">
        <w:rPr>
          <w:rFonts w:eastAsia="ＭＳ 明朝"/>
          <w:kern w:val="2"/>
          <w:lang w:val="en-GB" w:eastAsia="ja-JP"/>
        </w:rPr>
        <w:t xml:space="preserve">low SINR </w:t>
      </w:r>
      <w:r w:rsidR="00DC3FF8">
        <w:rPr>
          <w:rFonts w:eastAsia="ＭＳ 明朝"/>
          <w:kern w:val="2"/>
          <w:lang w:val="en-GB" w:eastAsia="ja-JP"/>
        </w:rPr>
        <w:t xml:space="preserve">would be included in the reported resource set and </w:t>
      </w:r>
      <w:r w:rsidR="00DC3FF8" w:rsidRPr="00DC3FF8">
        <w:rPr>
          <w:rFonts w:eastAsia="ＭＳ 明朝"/>
          <w:kern w:val="2"/>
          <w:lang w:val="en-GB" w:eastAsia="ja-JP"/>
        </w:rPr>
        <w:t>eventually</w:t>
      </w:r>
      <w:r w:rsidR="00DC3FF8">
        <w:rPr>
          <w:rFonts w:eastAsia="ＭＳ 明朝"/>
          <w:kern w:val="2"/>
          <w:lang w:val="en-GB" w:eastAsia="ja-JP"/>
        </w:rPr>
        <w:t xml:space="preserve"> selected by the MAC layer</w:t>
      </w:r>
      <w:r w:rsidR="0052709E">
        <w:rPr>
          <w:rFonts w:eastAsia="ＭＳ 明朝" w:hint="eastAsia"/>
          <w:kern w:val="2"/>
          <w:lang w:val="en-GB" w:eastAsia="ja-JP"/>
        </w:rPr>
        <w:t xml:space="preserve"> for sidelink transmission</w:t>
      </w:r>
      <w:r w:rsidR="00DC3FF8">
        <w:rPr>
          <w:rFonts w:eastAsia="ＭＳ 明朝"/>
          <w:kern w:val="2"/>
          <w:lang w:val="en-GB" w:eastAsia="ja-JP"/>
        </w:rPr>
        <w:t>.</w:t>
      </w:r>
    </w:p>
    <w:p w:rsidR="00D112B2" w:rsidRDefault="00D112B2" w:rsidP="006F30D6">
      <w:pPr>
        <w:ind w:firstLineChars="200" w:firstLine="440"/>
        <w:rPr>
          <w:rFonts w:eastAsia="ＭＳ 明朝"/>
          <w:lang w:val="en-GB" w:eastAsia="ja-JP"/>
        </w:rPr>
      </w:pPr>
    </w:p>
    <w:p w:rsidR="00D112B2" w:rsidRDefault="00DA6DF5" w:rsidP="00D112B2">
      <w:pPr>
        <w:ind w:firstLineChars="200" w:firstLine="440"/>
        <w:rPr>
          <w:rFonts w:eastAsia="ＭＳ 明朝"/>
          <w:lang w:eastAsia="ja-JP"/>
        </w:rPr>
      </w:pPr>
      <w:r>
        <w:rPr>
          <w:rFonts w:eastAsia="ＭＳ 明朝"/>
          <w:lang w:eastAsia="ja-JP"/>
        </w:rPr>
        <w:t>The above</w:t>
      </w:r>
      <w:r w:rsidR="00D112B2">
        <w:rPr>
          <w:rFonts w:eastAsia="ＭＳ 明朝"/>
          <w:lang w:eastAsia="ja-JP"/>
        </w:rPr>
        <w:t xml:space="preserve"> problems will degrade the reliability performance and the requirement of 99.999% cannot be satisfied. </w:t>
      </w:r>
      <w:r>
        <w:rPr>
          <w:rFonts w:eastAsia="ＭＳ 明朝"/>
          <w:lang w:eastAsia="ja-JP"/>
        </w:rPr>
        <w:t xml:space="preserve">Therefore, </w:t>
      </w:r>
      <w:r w:rsidR="001230F6">
        <w:rPr>
          <w:rFonts w:eastAsia="ＭＳ 明朝"/>
          <w:lang w:eastAsia="ja-JP"/>
        </w:rPr>
        <w:t xml:space="preserve">the </w:t>
      </w:r>
      <w:r>
        <w:rPr>
          <w:rFonts w:eastAsia="ＭＳ 明朝"/>
          <w:lang w:eastAsia="ja-JP"/>
        </w:rPr>
        <w:t xml:space="preserve">method </w:t>
      </w:r>
      <w:r w:rsidR="001230F6">
        <w:rPr>
          <w:rFonts w:eastAsia="ＭＳ 明朝"/>
          <w:lang w:eastAsia="ja-JP"/>
        </w:rPr>
        <w:t xml:space="preserve">to </w:t>
      </w:r>
      <w:r>
        <w:rPr>
          <w:rFonts w:eastAsia="ＭＳ 明朝"/>
          <w:lang w:eastAsia="ja-JP"/>
        </w:rPr>
        <w:t xml:space="preserve">satisfy the low latency and high reliability </w:t>
      </w:r>
      <w:r w:rsidR="001230F6">
        <w:rPr>
          <w:rFonts w:eastAsia="ＭＳ 明朝"/>
          <w:lang w:eastAsia="ja-JP"/>
        </w:rPr>
        <w:t>should be studied for designing the NR V2X communications resource allocation scheme</w:t>
      </w:r>
      <w:r>
        <w:rPr>
          <w:rFonts w:eastAsia="ＭＳ 明朝"/>
          <w:lang w:eastAsia="ja-JP"/>
        </w:rPr>
        <w:t xml:space="preserve">. </w:t>
      </w:r>
    </w:p>
    <w:p w:rsidR="00D112B2" w:rsidRPr="00666AF3" w:rsidRDefault="00D112B2" w:rsidP="006F30D6">
      <w:pPr>
        <w:ind w:firstLineChars="200" w:firstLine="440"/>
        <w:rPr>
          <w:lang w:eastAsia="zh-CN"/>
        </w:rPr>
      </w:pPr>
    </w:p>
    <w:p w:rsidR="0057440E" w:rsidRPr="00B2197D" w:rsidRDefault="0057440E" w:rsidP="0057440E">
      <w:pPr>
        <w:pStyle w:val="a3"/>
        <w:rPr>
          <w:rFonts w:eastAsia="SimSun"/>
          <w:b/>
          <w:sz w:val="22"/>
        </w:rPr>
      </w:pPr>
      <w:r w:rsidRPr="00B2197D">
        <w:rPr>
          <w:rFonts w:eastAsia="SimSun"/>
          <w:b/>
          <w:sz w:val="22"/>
        </w:rPr>
        <w:t>O</w:t>
      </w:r>
      <w:r w:rsidRPr="00B2197D">
        <w:rPr>
          <w:rFonts w:eastAsia="SimSun" w:hint="eastAsia"/>
          <w:b/>
          <w:sz w:val="22"/>
        </w:rPr>
        <w:t xml:space="preserve">bservation </w:t>
      </w:r>
      <w:r w:rsidRPr="00B2197D">
        <w:rPr>
          <w:rFonts w:eastAsia="SimSun"/>
          <w:b/>
          <w:sz w:val="22"/>
        </w:rPr>
        <w:t>2</w:t>
      </w:r>
      <w:r w:rsidRPr="00B2197D">
        <w:rPr>
          <w:rFonts w:eastAsia="SimSun" w:hint="eastAsia"/>
          <w:b/>
          <w:sz w:val="22"/>
        </w:rPr>
        <w:t xml:space="preserve">: It is possible that </w:t>
      </w:r>
      <w:r>
        <w:rPr>
          <w:rFonts w:eastAsia="SimSun"/>
          <w:b/>
          <w:sz w:val="22"/>
        </w:rPr>
        <w:t>there is no or not enough resource with high SINR</w:t>
      </w:r>
      <w:r w:rsidRPr="00B2197D">
        <w:rPr>
          <w:rFonts w:eastAsia="SimSun" w:hint="eastAsia"/>
          <w:b/>
          <w:sz w:val="22"/>
        </w:rPr>
        <w:t xml:space="preserve"> available </w:t>
      </w:r>
      <w:r>
        <w:rPr>
          <w:rFonts w:eastAsia="SimSun"/>
          <w:b/>
          <w:sz w:val="22"/>
        </w:rPr>
        <w:t>for UE</w:t>
      </w:r>
      <w:r w:rsidRPr="00B2197D">
        <w:rPr>
          <w:rFonts w:eastAsia="SimSun" w:hint="eastAsia"/>
          <w:b/>
          <w:sz w:val="22"/>
        </w:rPr>
        <w:t xml:space="preserve"> </w:t>
      </w:r>
      <w:r>
        <w:rPr>
          <w:rFonts w:eastAsia="SimSun"/>
          <w:b/>
          <w:sz w:val="22"/>
        </w:rPr>
        <w:t xml:space="preserve">selection in a short latency </w:t>
      </w:r>
      <w:r w:rsidR="007249FE">
        <w:rPr>
          <w:rFonts w:eastAsia="ＭＳ 明朝" w:hint="eastAsia"/>
          <w:b/>
          <w:sz w:val="22"/>
          <w:lang w:eastAsia="ja-JP"/>
        </w:rPr>
        <w:t>requirement</w:t>
      </w:r>
      <w:r w:rsidRPr="00B2197D">
        <w:rPr>
          <w:rFonts w:eastAsia="SimSun" w:hint="eastAsia"/>
          <w:b/>
          <w:sz w:val="22"/>
        </w:rPr>
        <w:t>.</w:t>
      </w:r>
    </w:p>
    <w:p w:rsidR="00BD0B04" w:rsidRPr="0057440E" w:rsidRDefault="00BD0B04" w:rsidP="006F30D6">
      <w:pPr>
        <w:ind w:firstLineChars="200" w:firstLine="440"/>
        <w:rPr>
          <w:rFonts w:eastAsia="ＭＳ 明朝"/>
          <w:lang w:val="en-GB" w:eastAsia="ja-JP"/>
        </w:rPr>
      </w:pPr>
    </w:p>
    <w:p w:rsidR="004804A1" w:rsidRPr="005A6868" w:rsidRDefault="004804A1" w:rsidP="00A037E7">
      <w:pPr>
        <w:rPr>
          <w:rFonts w:eastAsia="ＭＳ 明朝"/>
          <w:b/>
          <w:lang w:eastAsia="ja-JP"/>
        </w:rPr>
      </w:pPr>
    </w:p>
    <w:p w:rsidR="001C3A6F" w:rsidRPr="001C3A6F" w:rsidRDefault="00A34D4A" w:rsidP="001C3A6F">
      <w:pPr>
        <w:pStyle w:val="2"/>
        <w:rPr>
          <w:lang w:eastAsia="zh-CN"/>
        </w:rPr>
      </w:pPr>
      <w:r>
        <w:t>Considerations on resource selection with low latency requirement</w:t>
      </w:r>
    </w:p>
    <w:p w:rsidR="002353CA" w:rsidRDefault="00625B2E" w:rsidP="002353CA">
      <w:r>
        <w:rPr>
          <w:rFonts w:eastAsia="ＭＳ 明朝"/>
          <w:kern w:val="2"/>
          <w:lang w:val="en-GB" w:eastAsia="ja-JP"/>
        </w:rPr>
        <w:t>As pointed out in the above section,</w:t>
      </w:r>
      <w:r w:rsidR="007053D8">
        <w:rPr>
          <w:rFonts w:eastAsia="ＭＳ 明朝"/>
          <w:kern w:val="2"/>
          <w:lang w:val="en-GB" w:eastAsia="ja-JP"/>
        </w:rPr>
        <w:t xml:space="preserve"> </w:t>
      </w:r>
      <w:r w:rsidR="007053D8">
        <w:t xml:space="preserve">due to lack of resources in selection window and half-duplex </w:t>
      </w:r>
      <w:r w:rsidR="00D1204A">
        <w:rPr>
          <w:rFonts w:eastAsia="ＭＳ 明朝"/>
          <w:lang w:eastAsia="ja-JP"/>
        </w:rPr>
        <w:t xml:space="preserve">limitation, </w:t>
      </w:r>
      <w:r w:rsidR="00D1204A">
        <w:rPr>
          <w:rFonts w:eastAsia="ＭＳ 明朝"/>
          <w:kern w:val="2"/>
          <w:lang w:val="en-GB" w:eastAsia="ja-JP"/>
        </w:rPr>
        <w:t>the</w:t>
      </w:r>
      <w:r>
        <w:t xml:space="preserve"> latency reduction below 20ms for resource selection lead</w:t>
      </w:r>
      <w:r w:rsidR="00666AF3">
        <w:t>s</w:t>
      </w:r>
      <w:r>
        <w:t xml:space="preserve"> to increased probability of collision</w:t>
      </w:r>
      <w:r w:rsidR="00666AF3">
        <w:t xml:space="preserve"> and </w:t>
      </w:r>
      <w:r w:rsidR="007053D8">
        <w:lastRenderedPageBreak/>
        <w:t xml:space="preserve">reporting </w:t>
      </w:r>
      <w:r w:rsidR="00666AF3">
        <w:t xml:space="preserve">the </w:t>
      </w:r>
      <w:r w:rsidR="007053D8">
        <w:t xml:space="preserve">low SINR </w:t>
      </w:r>
      <w:r w:rsidR="00666AF3">
        <w:t>resources for selection</w:t>
      </w:r>
      <w:r>
        <w:t xml:space="preserve">. </w:t>
      </w:r>
      <w:r w:rsidR="00D1204A">
        <w:t>Therefore,</w:t>
      </w:r>
      <w:r w:rsidR="002353CA">
        <w:t xml:space="preserve"> the following enhancements need to be further analyzed in case if further latency reduction is considered:</w:t>
      </w:r>
    </w:p>
    <w:p w:rsidR="002353CA" w:rsidRPr="002353CA" w:rsidRDefault="00741011" w:rsidP="00D1204A">
      <w:pPr>
        <w:pStyle w:val="af3"/>
        <w:numPr>
          <w:ilvl w:val="0"/>
          <w:numId w:val="8"/>
        </w:numPr>
      </w:pPr>
      <w:r>
        <w:rPr>
          <w:rFonts w:eastAsia="ＭＳ 明朝"/>
          <w:lang w:eastAsia="ja-JP"/>
        </w:rPr>
        <w:t>Preempting the</w:t>
      </w:r>
      <w:r w:rsidR="002353CA">
        <w:rPr>
          <w:rFonts w:eastAsia="ＭＳ 明朝"/>
          <w:lang w:eastAsia="ja-JP"/>
        </w:rPr>
        <w:t xml:space="preserve"> reserved resource from</w:t>
      </w:r>
      <w:r w:rsidR="002353CA">
        <w:rPr>
          <w:rFonts w:eastAsia="ＭＳ 明朝" w:hint="eastAsia"/>
          <w:lang w:eastAsia="ja-JP"/>
        </w:rPr>
        <w:t xml:space="preserve"> low priority </w:t>
      </w:r>
      <w:r w:rsidR="002353CA">
        <w:rPr>
          <w:rFonts w:eastAsia="ＭＳ 明朝"/>
          <w:lang w:eastAsia="ja-JP"/>
        </w:rPr>
        <w:t>packet</w:t>
      </w:r>
      <w:r>
        <w:rPr>
          <w:rFonts w:eastAsia="ＭＳ 明朝"/>
          <w:lang w:eastAsia="ja-JP"/>
        </w:rPr>
        <w:t xml:space="preserve"> </w:t>
      </w:r>
    </w:p>
    <w:p w:rsidR="002353CA" w:rsidRDefault="002353CA" w:rsidP="002353CA">
      <w:pPr>
        <w:pStyle w:val="af3"/>
        <w:ind w:left="360"/>
      </w:pPr>
    </w:p>
    <w:p w:rsidR="001D0943" w:rsidRDefault="006C2FC5" w:rsidP="00D22251">
      <w:r>
        <w:rPr>
          <w:rFonts w:eastAsia="ＭＳ 明朝" w:hint="eastAsia"/>
          <w:lang w:eastAsia="ja-JP"/>
        </w:rPr>
        <w:t>For NR, the multiplexing of eMBB and URLLC was su</w:t>
      </w:r>
      <w:r>
        <w:rPr>
          <w:rFonts w:eastAsia="ＭＳ 明朝"/>
          <w:lang w:eastAsia="ja-JP"/>
        </w:rPr>
        <w:t>pported. It was accepted to use preemption indication method to allow URLLC traffic to preempt the eMBB traffic considering the uncertainty of URLLC traffic. Similarly, the NR V2X traffic has different types which may have different priorit</w:t>
      </w:r>
      <w:r w:rsidR="007053D8">
        <w:rPr>
          <w:rFonts w:eastAsia="ＭＳ 明朝"/>
          <w:lang w:eastAsia="ja-JP"/>
        </w:rPr>
        <w:t>ies</w:t>
      </w:r>
      <w:r>
        <w:rPr>
          <w:rFonts w:eastAsia="ＭＳ 明朝"/>
          <w:lang w:eastAsia="ja-JP"/>
        </w:rPr>
        <w:t xml:space="preserve"> and latency requirements. It is a feasible way to support the preemption indication method for NR V2X as well. Therefore, </w:t>
      </w:r>
      <w:r>
        <w:t>i</w:t>
      </w:r>
      <w:r w:rsidR="00363ABA">
        <w:t>t may permit t</w:t>
      </w:r>
      <w:r w:rsidR="007274F4" w:rsidRPr="00D22251">
        <w:t xml:space="preserve">he UE with the higher priority </w:t>
      </w:r>
      <w:r w:rsidR="00A724AA" w:rsidRPr="00D22251">
        <w:t>V2</w:t>
      </w:r>
      <w:r w:rsidR="00A724AA">
        <w:t>X</w:t>
      </w:r>
      <w:r w:rsidR="00A724AA" w:rsidRPr="00D22251">
        <w:t xml:space="preserve"> </w:t>
      </w:r>
      <w:r w:rsidR="007274F4" w:rsidRPr="00D22251">
        <w:t xml:space="preserve">traffic </w:t>
      </w:r>
      <w:r w:rsidR="00363ABA">
        <w:t xml:space="preserve">to </w:t>
      </w:r>
      <w:r w:rsidR="00741011">
        <w:t>preempt</w:t>
      </w:r>
      <w:r w:rsidR="00741011" w:rsidRPr="00D22251">
        <w:t xml:space="preserve"> </w:t>
      </w:r>
      <w:r w:rsidR="007274F4" w:rsidRPr="00D22251">
        <w:t>the resource reserved by low priority traffic as the targeted resource</w:t>
      </w:r>
      <w:r w:rsidR="00363ABA">
        <w:t xml:space="preserve"> if there are no </w:t>
      </w:r>
      <w:r w:rsidR="00076388">
        <w:t xml:space="preserve">available </w:t>
      </w:r>
      <w:r w:rsidR="00363ABA">
        <w:t>enough resource</w:t>
      </w:r>
      <w:r w:rsidR="00076388">
        <w:rPr>
          <w:rFonts w:eastAsia="ＭＳ 明朝" w:hint="eastAsia"/>
          <w:lang w:eastAsia="ja-JP"/>
        </w:rPr>
        <w:t>s</w:t>
      </w:r>
      <w:r w:rsidR="007274F4" w:rsidRPr="00D22251">
        <w:t xml:space="preserve">. </w:t>
      </w:r>
      <w:r w:rsidR="005752CD">
        <w:t>Then, t</w:t>
      </w:r>
      <w:r w:rsidR="007274F4" w:rsidRPr="00D22251">
        <w:t>he related UEs with lower priority</w:t>
      </w:r>
      <w:r w:rsidR="005752CD">
        <w:t xml:space="preserve"> packet</w:t>
      </w:r>
      <w:r w:rsidR="007274F4" w:rsidRPr="00D22251">
        <w:t xml:space="preserve"> which has reserved the targeted resource will </w:t>
      </w:r>
      <w:r w:rsidR="005752CD">
        <w:t>release</w:t>
      </w:r>
      <w:r w:rsidR="007274F4" w:rsidRPr="00D22251">
        <w:t xml:space="preserve"> its reservation.</w:t>
      </w:r>
      <w:r w:rsidR="005752CD">
        <w:t xml:space="preserve"> </w:t>
      </w:r>
      <w:r w:rsidR="00170914">
        <w:t>As shown in Fig. 1, i</w:t>
      </w:r>
      <w:r w:rsidR="005752CD">
        <w:t xml:space="preserve">t assures the critical </w:t>
      </w:r>
      <w:r w:rsidR="00A724AA">
        <w:t xml:space="preserve">V2X </w:t>
      </w:r>
      <w:r w:rsidR="005752CD">
        <w:t xml:space="preserve">packet to be transmitted within its stringent latency. </w:t>
      </w:r>
      <w:r w:rsidR="001D0943">
        <w:t>The UE with the critical V2X packet can send the preemption indicator to other UEs via multicast</w:t>
      </w:r>
      <w:r w:rsidR="00E51A00">
        <w:t xml:space="preserve"> or broadcast</w:t>
      </w:r>
      <w:r w:rsidR="001D0943">
        <w:t xml:space="preserve">. The recommended resources that the UE wants to preempt can be included in the preemption indicator signaling. The channel or resource used for transmitting the preemption indicator should be further studied. </w:t>
      </w:r>
    </w:p>
    <w:p w:rsidR="00C55239" w:rsidRDefault="00867595" w:rsidP="00D22251">
      <w:r>
        <w:t xml:space="preserve">The </w:t>
      </w:r>
      <w:r w:rsidR="00741011">
        <w:t xml:space="preserve">details of the preemption based </w:t>
      </w:r>
      <w:r>
        <w:t xml:space="preserve">method to indicate the UE with low priority packet to release its reservation </w:t>
      </w:r>
      <w:r w:rsidR="001D0943">
        <w:t xml:space="preserve">needs to </w:t>
      </w:r>
      <w:r>
        <w:t>be further studied.</w:t>
      </w:r>
      <w:r w:rsidR="001D0943">
        <w:t xml:space="preserve"> </w:t>
      </w:r>
    </w:p>
    <w:p w:rsidR="00981390" w:rsidRDefault="00981390" w:rsidP="00D22251"/>
    <w:p w:rsidR="00981390" w:rsidRPr="00C72BDF" w:rsidRDefault="00981390" w:rsidP="00D1204A">
      <w:pPr>
        <w:pStyle w:val="3GPPText"/>
        <w:rPr>
          <w:b/>
        </w:rPr>
      </w:pPr>
      <w:r>
        <w:rPr>
          <w:b/>
        </w:rPr>
        <w:t>Proposal</w:t>
      </w:r>
      <w:r w:rsidR="007E2961">
        <w:rPr>
          <w:b/>
        </w:rPr>
        <w:t xml:space="preserve"> 3</w:t>
      </w:r>
      <w:r>
        <w:rPr>
          <w:b/>
        </w:rPr>
        <w:t>: It needs to f</w:t>
      </w:r>
      <w:r w:rsidRPr="004B003E">
        <w:rPr>
          <w:b/>
        </w:rPr>
        <w:t xml:space="preserve">urther study how to </w:t>
      </w:r>
      <w:r>
        <w:rPr>
          <w:b/>
        </w:rPr>
        <w:t>support and design the</w:t>
      </w:r>
      <w:r w:rsidRPr="004B003E">
        <w:rPr>
          <w:b/>
        </w:rPr>
        <w:t xml:space="preserve"> resource preemption</w:t>
      </w:r>
      <w:r>
        <w:rPr>
          <w:b/>
        </w:rPr>
        <w:t xml:space="preserve"> method</w:t>
      </w:r>
      <w:r w:rsidRPr="004B003E">
        <w:rPr>
          <w:b/>
        </w:rPr>
        <w:t xml:space="preserve"> for </w:t>
      </w:r>
      <w:r>
        <w:rPr>
          <w:b/>
        </w:rPr>
        <w:t xml:space="preserve">NR </w:t>
      </w:r>
      <w:r w:rsidRPr="004B003E">
        <w:rPr>
          <w:b/>
        </w:rPr>
        <w:t>V2X sidelink communication</w:t>
      </w:r>
      <w:r>
        <w:rPr>
          <w:b/>
        </w:rPr>
        <w:t>s</w:t>
      </w:r>
      <w:r w:rsidRPr="004B003E">
        <w:rPr>
          <w:b/>
        </w:rPr>
        <w:t>.</w:t>
      </w:r>
    </w:p>
    <w:p w:rsidR="000D3955" w:rsidRDefault="005921E7" w:rsidP="00887D6C">
      <w:pPr>
        <w:ind w:firstLineChars="200" w:firstLine="440"/>
        <w:jc w:val="center"/>
        <w:rPr>
          <w:rFonts w:eastAsia="ＭＳ 明朝"/>
          <w:lang w:eastAsia="ja-JP"/>
        </w:rPr>
      </w:pPr>
      <w:r>
        <w:rPr>
          <w:noProof/>
          <w:lang w:eastAsia="ja-JP"/>
        </w:rPr>
        <mc:AlternateContent>
          <mc:Choice Requires="wpg">
            <w:drawing>
              <wp:anchor distT="0" distB="0" distL="114300" distR="114300" simplePos="0" relativeHeight="251659264" behindDoc="0" locked="0" layoutInCell="1" allowOverlap="1" wp14:anchorId="1EAB454A" wp14:editId="2B8DD85D">
                <wp:simplePos x="0" y="0"/>
                <wp:positionH relativeFrom="page">
                  <wp:posOffset>627797</wp:posOffset>
                </wp:positionH>
                <wp:positionV relativeFrom="paragraph">
                  <wp:posOffset>110613</wp:posOffset>
                </wp:positionV>
                <wp:extent cx="6597244" cy="3353435"/>
                <wp:effectExtent l="0" t="0" r="0" b="0"/>
                <wp:wrapNone/>
                <wp:docPr id="196" name="グループ化 2"/>
                <wp:cNvGraphicFramePr/>
                <a:graphic xmlns:a="http://schemas.openxmlformats.org/drawingml/2006/main">
                  <a:graphicData uri="http://schemas.microsoft.com/office/word/2010/wordprocessingGroup">
                    <wpg:wgp>
                      <wpg:cNvGrpSpPr/>
                      <wpg:grpSpPr>
                        <a:xfrm>
                          <a:off x="0" y="0"/>
                          <a:ext cx="6597244" cy="3353435"/>
                          <a:chOff x="-1" y="0"/>
                          <a:chExt cx="7764430" cy="3353637"/>
                        </a:xfrm>
                      </wpg:grpSpPr>
                      <wpg:grpSp>
                        <wpg:cNvPr id="197" name="グループ化 197"/>
                        <wpg:cNvGrpSpPr/>
                        <wpg:grpSpPr>
                          <a:xfrm>
                            <a:off x="-1" y="0"/>
                            <a:ext cx="3883341" cy="3353637"/>
                            <a:chOff x="-2" y="0"/>
                            <a:chExt cx="5957114" cy="3795094"/>
                          </a:xfrm>
                        </wpg:grpSpPr>
                        <wps:wsp>
                          <wps:cNvPr id="198" name="正方形/長方形 198"/>
                          <wps:cNvSpPr/>
                          <wps:spPr bwMode="auto">
                            <a:xfrm>
                              <a:off x="2698494" y="1962332"/>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9" name="正方形/長方形 199"/>
                          <wps:cNvSpPr/>
                          <wps:spPr bwMode="auto">
                            <a:xfrm>
                              <a:off x="2887678" y="1962331"/>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0" name="正方形/長方形 200"/>
                          <wps:cNvSpPr/>
                          <wps:spPr bwMode="auto">
                            <a:xfrm>
                              <a:off x="3078591" y="196543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1" name="正方形/長方形 201"/>
                          <wps:cNvSpPr/>
                          <wps:spPr bwMode="auto">
                            <a:xfrm>
                              <a:off x="2701389"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2" name="正方形/長方形 202"/>
                          <wps:cNvSpPr/>
                          <wps:spPr bwMode="auto">
                            <a:xfrm>
                              <a:off x="2889974" y="2580720"/>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3" name="正方形/長方形 203"/>
                          <wps:cNvSpPr/>
                          <wps:spPr bwMode="auto">
                            <a:xfrm>
                              <a:off x="3079602"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4" name="テキスト ボックス 26"/>
                          <wps:cNvSpPr txBox="1"/>
                          <wps:spPr>
                            <a:xfrm>
                              <a:off x="4834026" y="3112235"/>
                              <a:ext cx="1123086" cy="326958"/>
                            </a:xfrm>
                            <a:prstGeom prst="rect">
                              <a:avLst/>
                            </a:prstGeom>
                            <a:noFill/>
                          </wps:spPr>
                          <wps:txb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205" name="テキスト ボックス 27"/>
                          <wps:cNvSpPr txBox="1"/>
                          <wps:spPr>
                            <a:xfrm>
                              <a:off x="-2" y="0"/>
                              <a:ext cx="1761085" cy="301807"/>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206" name="テキスト ボックス 28"/>
                          <wps:cNvSpPr txBox="1"/>
                          <wps:spPr>
                            <a:xfrm>
                              <a:off x="286355" y="3166466"/>
                              <a:ext cx="1634219" cy="500138"/>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207" name="直線コネクタ 207"/>
                          <wps:cNvCnPr/>
                          <wps:spPr bwMode="auto">
                            <a:xfrm flipV="1">
                              <a:off x="589166" y="224019"/>
                              <a:ext cx="0" cy="2839905"/>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08" name="直線コネクタ 208"/>
                          <wps:cNvCnPr/>
                          <wps:spPr bwMode="auto">
                            <a:xfrm flipV="1">
                              <a:off x="589166" y="3063923"/>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09" name="直線コネクタ 209"/>
                          <wps:cNvCnPr/>
                          <wps:spPr bwMode="auto">
                            <a:xfrm flipV="1">
                              <a:off x="782883" y="3056062"/>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0" name="直線矢印コネクタ 210"/>
                          <wps:cNvCnPr/>
                          <wps:spPr bwMode="auto">
                            <a:xfrm>
                              <a:off x="589166" y="3142061"/>
                              <a:ext cx="193717"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212" name="グループ化 212"/>
                          <wpg:cNvGrpSpPr/>
                          <wpg:grpSpPr>
                            <a:xfrm>
                              <a:off x="588345" y="569814"/>
                              <a:ext cx="4437604" cy="1262358"/>
                              <a:chOff x="588345" y="569814"/>
                              <a:chExt cx="4437604" cy="1262358"/>
                            </a:xfrm>
                          </wpg:grpSpPr>
                          <wps:wsp>
                            <wps:cNvPr id="213" name="正方形/長方形 213"/>
                            <wps:cNvSpPr/>
                            <wps:spPr bwMode="auto">
                              <a:xfrm>
                                <a:off x="597407" y="1195983"/>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14" name="正方形/長方形 214"/>
                            <wps:cNvSpPr/>
                            <wps:spPr bwMode="auto">
                              <a:xfrm>
                                <a:off x="598358" y="576090"/>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15" name="直線コネクタ 215"/>
                            <wps:cNvCnPr/>
                            <wps:spPr bwMode="auto">
                              <a:xfrm>
                                <a:off x="789660"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6" name="直線コネクタ 216"/>
                            <wps:cNvCnPr/>
                            <wps:spPr bwMode="auto">
                              <a:xfrm>
                                <a:off x="974787"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7" name="直線コネクタ 217"/>
                            <wps:cNvCnPr/>
                            <wps:spPr bwMode="auto">
                              <a:xfrm flipH="1">
                                <a:off x="1151071"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8" name="直線コネクタ 218"/>
                            <wps:cNvCnPr/>
                            <wps:spPr bwMode="auto">
                              <a:xfrm>
                                <a:off x="1539145"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9" name="直線コネクタ 219"/>
                            <wps:cNvCnPr/>
                            <wps:spPr bwMode="auto">
                              <a:xfrm>
                                <a:off x="1726856" y="576090"/>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0" name="直線コネクタ 220"/>
                            <wps:cNvCnPr/>
                            <wps:spPr bwMode="auto">
                              <a:xfrm flipH="1">
                                <a:off x="1920573" y="570345"/>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1" name="正方形/長方形 221"/>
                            <wps:cNvSpPr/>
                            <wps:spPr bwMode="auto">
                              <a:xfrm>
                                <a:off x="588345" y="575403"/>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2" name="直線コネクタ 222"/>
                            <wps:cNvCnPr/>
                            <wps:spPr bwMode="auto">
                              <a:xfrm>
                                <a:off x="1346333" y="569814"/>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3" name="直線コネクタ 223"/>
                            <wps:cNvCnPr/>
                            <wps:spPr bwMode="auto">
                              <a:xfrm flipH="1">
                                <a:off x="211429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4" name="直線コネクタ 224"/>
                            <wps:cNvCnPr/>
                            <wps:spPr bwMode="auto">
                              <a:xfrm flipH="1">
                                <a:off x="2307138"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5" name="直線コネクタ 225"/>
                            <wps:cNvCnPr/>
                            <wps:spPr bwMode="auto">
                              <a:xfrm flipH="1">
                                <a:off x="2498465"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6" name="直線コネクタ 226"/>
                            <wps:cNvCnPr/>
                            <wps:spPr bwMode="auto">
                              <a:xfrm flipH="1">
                                <a:off x="269214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7" name="直線コネクタ 227"/>
                            <wps:cNvCnPr/>
                            <wps:spPr bwMode="auto">
                              <a:xfrm flipH="1">
                                <a:off x="2883832"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8" name="直線コネクタ 228"/>
                            <wps:cNvCnPr/>
                            <wps:spPr bwMode="auto">
                              <a:xfrm flipH="1">
                                <a:off x="3076714"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9" name="直線コネクタ 229"/>
                            <wps:cNvCnPr/>
                            <wps:spPr bwMode="auto">
                              <a:xfrm flipH="1">
                                <a:off x="3269596"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0" name="直線コネクタ 230"/>
                            <wps:cNvCnPr/>
                            <wps:spPr bwMode="auto">
                              <a:xfrm flipH="1">
                                <a:off x="3464198"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1" name="直線コネクタ 231"/>
                            <wps:cNvCnPr/>
                            <wps:spPr bwMode="auto">
                              <a:xfrm flipH="1">
                                <a:off x="365946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2" name="直線コネクタ 232"/>
                            <wps:cNvCnPr/>
                            <wps:spPr bwMode="auto">
                              <a:xfrm flipH="1">
                                <a:off x="3857104"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3" name="直線コネクタ 233"/>
                            <wps:cNvCnPr/>
                            <wps:spPr bwMode="auto">
                              <a:xfrm flipH="1">
                                <a:off x="4053132"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4" name="直線コネクタ 234"/>
                            <wps:cNvCnPr/>
                            <wps:spPr bwMode="auto">
                              <a:xfrm flipH="1">
                                <a:off x="4248395"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5" name="直線コネクタ 235"/>
                            <wps:cNvCnPr/>
                            <wps:spPr bwMode="auto">
                              <a:xfrm flipH="1">
                                <a:off x="4443657"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6" name="直線コネクタ 236"/>
                            <wps:cNvCnPr/>
                            <wps:spPr bwMode="auto">
                              <a:xfrm flipH="1">
                                <a:off x="464130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7" name="直線コネクタ 237"/>
                            <wps:cNvCnPr/>
                            <wps:spPr bwMode="auto">
                              <a:xfrm flipH="1">
                                <a:off x="4836563" y="5802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238" name="グループ化 238"/>
                          <wpg:cNvGrpSpPr/>
                          <wpg:grpSpPr>
                            <a:xfrm>
                              <a:off x="589166" y="1802160"/>
                              <a:ext cx="4437604" cy="1262358"/>
                              <a:chOff x="589166" y="1802160"/>
                              <a:chExt cx="4437604" cy="1262358"/>
                            </a:xfrm>
                          </wpg:grpSpPr>
                          <wps:wsp>
                            <wps:cNvPr id="239" name="正方形/長方形 239"/>
                            <wps:cNvSpPr/>
                            <wps:spPr bwMode="auto">
                              <a:xfrm>
                                <a:off x="598228" y="2428329"/>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40" name="正方形/長方形 240"/>
                            <wps:cNvSpPr/>
                            <wps:spPr bwMode="auto">
                              <a:xfrm>
                                <a:off x="599179" y="1808436"/>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41" name="直線コネクタ 241"/>
                            <wps:cNvCnPr/>
                            <wps:spPr bwMode="auto">
                              <a:xfrm>
                                <a:off x="790481"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2" name="直線コネクタ 242"/>
                            <wps:cNvCnPr/>
                            <wps:spPr bwMode="auto">
                              <a:xfrm>
                                <a:off x="975608"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3" name="直線コネクタ 243"/>
                            <wps:cNvCnPr/>
                            <wps:spPr bwMode="auto">
                              <a:xfrm flipH="1">
                                <a:off x="1151892"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4" name="直線コネクタ 244"/>
                            <wps:cNvCnPr/>
                            <wps:spPr bwMode="auto">
                              <a:xfrm>
                                <a:off x="1539966"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5" name="直線コネクタ 245"/>
                            <wps:cNvCnPr/>
                            <wps:spPr bwMode="auto">
                              <a:xfrm>
                                <a:off x="1727677" y="1808436"/>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6" name="直線コネクタ 246"/>
                            <wps:cNvCnPr/>
                            <wps:spPr bwMode="auto">
                              <a:xfrm flipH="1">
                                <a:off x="1921394" y="1802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7" name="正方形/長方形 247"/>
                            <wps:cNvSpPr/>
                            <wps:spPr bwMode="auto">
                              <a:xfrm>
                                <a:off x="589166" y="1807749"/>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8" name="直線コネクタ 248"/>
                            <wps:cNvCnPr/>
                            <wps:spPr bwMode="auto">
                              <a:xfrm>
                                <a:off x="1347154" y="1802160"/>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9" name="直線コネクタ 249"/>
                            <wps:cNvCnPr/>
                            <wps:spPr bwMode="auto">
                              <a:xfrm flipH="1">
                                <a:off x="211511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0" name="直線コネクタ 250"/>
                            <wps:cNvCnPr/>
                            <wps:spPr bwMode="auto">
                              <a:xfrm flipH="1">
                                <a:off x="2307959"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1" name="直線コネクタ 251"/>
                            <wps:cNvCnPr/>
                            <wps:spPr bwMode="auto">
                              <a:xfrm flipH="1">
                                <a:off x="2499286"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2" name="直線コネクタ 252"/>
                            <wps:cNvCnPr/>
                            <wps:spPr bwMode="auto">
                              <a:xfrm flipH="1">
                                <a:off x="269296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3" name="直線コネクタ 253"/>
                            <wps:cNvCnPr/>
                            <wps:spPr bwMode="auto">
                              <a:xfrm flipH="1">
                                <a:off x="2884653"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4" name="直線コネクタ 254"/>
                            <wps:cNvCnPr/>
                            <wps:spPr bwMode="auto">
                              <a:xfrm flipH="1">
                                <a:off x="3077535"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5" name="直線コネクタ 255"/>
                            <wps:cNvCnPr/>
                            <wps:spPr bwMode="auto">
                              <a:xfrm flipH="1">
                                <a:off x="3270417"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6" name="直線コネクタ 256"/>
                            <wps:cNvCnPr/>
                            <wps:spPr bwMode="auto">
                              <a:xfrm flipH="1">
                                <a:off x="3465019"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7" name="直線コネクタ 257"/>
                            <wps:cNvCnPr/>
                            <wps:spPr bwMode="auto">
                              <a:xfrm flipH="1">
                                <a:off x="366028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8" name="直線コネクタ 258"/>
                            <wps:cNvCnPr/>
                            <wps:spPr bwMode="auto">
                              <a:xfrm flipH="1">
                                <a:off x="3857925"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9" name="直線コネクタ 259"/>
                            <wps:cNvCnPr/>
                            <wps:spPr bwMode="auto">
                              <a:xfrm flipH="1">
                                <a:off x="4053953"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0" name="直線コネクタ 260"/>
                            <wps:cNvCnPr/>
                            <wps:spPr bwMode="auto">
                              <a:xfrm flipH="1">
                                <a:off x="4249216"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1" name="直線コネクタ 261"/>
                            <wps:cNvCnPr/>
                            <wps:spPr bwMode="auto">
                              <a:xfrm flipH="1">
                                <a:off x="4444478"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2" name="直線コネクタ 262"/>
                            <wps:cNvCnPr/>
                            <wps:spPr bwMode="auto">
                              <a:xfrm flipH="1">
                                <a:off x="464212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3" name="直線コネクタ 263"/>
                            <wps:cNvCnPr/>
                            <wps:spPr bwMode="auto">
                              <a:xfrm flipH="1">
                                <a:off x="4837384" y="181256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264" name="正方形/長方形 264"/>
                          <wps:cNvSpPr/>
                          <wps:spPr bwMode="auto">
                            <a:xfrm>
                              <a:off x="2699833" y="1799939"/>
                              <a:ext cx="185127" cy="158456"/>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5" name="正方形/長方形 265"/>
                          <wps:cNvSpPr/>
                          <wps:spPr bwMode="auto">
                            <a:xfrm>
                              <a:off x="2888458" y="181330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6" name="正方形/長方形 266"/>
                          <wps:cNvSpPr/>
                          <wps:spPr bwMode="auto">
                            <a:xfrm>
                              <a:off x="3077236" y="181467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7" name="正方形/長方形 267"/>
                          <wps:cNvSpPr/>
                          <wps:spPr bwMode="auto">
                            <a:xfrm>
                              <a:off x="2702210"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8" name="正方形/長方形 268"/>
                          <wps:cNvSpPr/>
                          <wps:spPr bwMode="auto">
                            <a:xfrm>
                              <a:off x="2892708"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9" name="正方形/長方形 269"/>
                          <wps:cNvSpPr/>
                          <wps:spPr bwMode="auto">
                            <a:xfrm>
                              <a:off x="3080423"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0" name="直線矢印コネクタ 270"/>
                          <wps:cNvCnPr/>
                          <wps:spPr bwMode="auto">
                            <a:xfrm flipH="1" flipV="1">
                              <a:off x="2582470" y="3063429"/>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71" name="テキスト ボックス 209"/>
                          <wps:cNvSpPr txBox="1"/>
                          <wps:spPr>
                            <a:xfrm>
                              <a:off x="1761083" y="3294956"/>
                              <a:ext cx="1651102" cy="500138"/>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arrives</w:t>
                                </w:r>
                              </w:p>
                            </w:txbxContent>
                          </wps:txbx>
                          <wps:bodyPr wrap="square" rtlCol="0">
                            <a:noAutofit/>
                          </wps:bodyPr>
                        </wps:wsp>
                        <wpg:grpSp>
                          <wpg:cNvPr id="272" name="グループ化 272"/>
                          <wpg:cNvGrpSpPr/>
                          <wpg:grpSpPr>
                            <a:xfrm>
                              <a:off x="2695816" y="1194867"/>
                              <a:ext cx="185948" cy="627430"/>
                              <a:chOff x="2695816" y="1194867"/>
                              <a:chExt cx="185948" cy="627430"/>
                            </a:xfrm>
                          </wpg:grpSpPr>
                          <wps:wsp>
                            <wps:cNvPr id="273" name="正方形/長方形 273"/>
                            <wps:cNvSpPr/>
                            <wps:spPr bwMode="auto">
                              <a:xfrm>
                                <a:off x="2696637" y="1194867"/>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4" name="正方形/長方形 274"/>
                            <wps:cNvSpPr/>
                            <wps:spPr bwMode="auto">
                              <a:xfrm>
                                <a:off x="2695816" y="1354524"/>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275" name="グループ化 275"/>
                          <wpg:cNvGrpSpPr/>
                          <wpg:grpSpPr>
                            <a:xfrm>
                              <a:off x="2697241" y="579131"/>
                              <a:ext cx="185948" cy="611108"/>
                              <a:chOff x="2697241" y="579131"/>
                              <a:chExt cx="185948" cy="611108"/>
                            </a:xfrm>
                          </wpg:grpSpPr>
                          <wps:wsp>
                            <wps:cNvPr id="276" name="正方形/長方形 276"/>
                            <wps:cNvSpPr/>
                            <wps:spPr bwMode="auto">
                              <a:xfrm>
                                <a:off x="2698062" y="579131"/>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7" name="正方形/長方形 277"/>
                            <wps:cNvSpPr/>
                            <wps:spPr bwMode="auto">
                              <a:xfrm>
                                <a:off x="2697241" y="729897"/>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278" name="グループ化 278"/>
                          <wpg:cNvGrpSpPr/>
                          <wpg:grpSpPr>
                            <a:xfrm>
                              <a:off x="3085801" y="1197404"/>
                              <a:ext cx="185948" cy="624892"/>
                              <a:chOff x="3085801" y="1197404"/>
                              <a:chExt cx="185948" cy="624892"/>
                            </a:xfrm>
                          </wpg:grpSpPr>
                          <wps:wsp>
                            <wps:cNvPr id="279" name="正方形/長方形 279"/>
                            <wps:cNvSpPr/>
                            <wps:spPr bwMode="auto">
                              <a:xfrm>
                                <a:off x="3086622" y="119740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0" name="正方形/長方形 280"/>
                            <wps:cNvSpPr/>
                            <wps:spPr bwMode="auto">
                              <a:xfrm>
                                <a:off x="3085801" y="1354524"/>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81" name="直線矢印コネクタ 281"/>
                          <wps:cNvCnPr/>
                          <wps:spPr bwMode="auto">
                            <a:xfrm flipH="1" flipV="1">
                              <a:off x="3170868" y="3054643"/>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82" name="テキスト ボックス 229"/>
                          <wps:cNvSpPr txBox="1"/>
                          <wps:spPr>
                            <a:xfrm>
                              <a:off x="2923155" y="3235920"/>
                              <a:ext cx="1690847" cy="500138"/>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Latency</w:t>
                                </w:r>
                                <w:r w:rsidR="009F7E73">
                                  <w:rPr>
                                    <w:rFonts w:ascii="Times New Roman" w:hAnsi="Times New Roman" w:cs="Times New Roman"/>
                                    <w:color w:val="000000"/>
                                    <w:kern w:val="24"/>
                                  </w:rPr>
                                  <w:t xml:space="preserve"> </w:t>
                                </w:r>
                                <w:r>
                                  <w:rPr>
                                    <w:rFonts w:ascii="Times New Roman" w:hAnsi="Times New Roman" w:cs="Times New Roman"/>
                                    <w:color w:val="000000"/>
                                    <w:kern w:val="24"/>
                                  </w:rPr>
                                  <w:t>deadline</w:t>
                                </w:r>
                              </w:p>
                            </w:txbxContent>
                          </wps:txbx>
                          <wps:bodyPr wrap="square" rtlCol="0">
                            <a:noAutofit/>
                          </wps:bodyPr>
                        </wps:wsp>
                        <wps:wsp>
                          <wps:cNvPr id="283" name="正方形/長方形 283"/>
                          <wps:cNvSpPr/>
                          <wps:spPr bwMode="auto">
                            <a:xfrm>
                              <a:off x="2887749" y="1347373"/>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4" name="正方形/長方形 284"/>
                          <wps:cNvSpPr/>
                          <wps:spPr bwMode="auto">
                            <a:xfrm>
                              <a:off x="2888529" y="1198345"/>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5" name="正方形/長方形 285"/>
                          <wps:cNvSpPr/>
                          <wps:spPr bwMode="auto">
                            <a:xfrm>
                              <a:off x="2887045" y="729808"/>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6" name="正方形/長方形 286"/>
                          <wps:cNvSpPr/>
                          <wps:spPr bwMode="auto">
                            <a:xfrm>
                              <a:off x="2887825" y="580780"/>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7" name="正方形/長方形 287"/>
                          <wps:cNvSpPr/>
                          <wps:spPr bwMode="auto">
                            <a:xfrm>
                              <a:off x="3083648" y="73614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8" name="正方形/長方形 288"/>
                          <wps:cNvSpPr/>
                          <wps:spPr bwMode="auto">
                            <a:xfrm>
                              <a:off x="3084417" y="580541"/>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89" name="正方形/長方形 289"/>
                        <wps:cNvSpPr/>
                        <wps:spPr bwMode="auto">
                          <a:xfrm>
                            <a:off x="5824361" y="1734067"/>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0" name="正方形/長方形 290"/>
                        <wps:cNvSpPr/>
                        <wps:spPr bwMode="auto">
                          <a:xfrm>
                            <a:off x="5947686" y="1734066"/>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1" name="正方形/長方形 291"/>
                        <wps:cNvSpPr/>
                        <wps:spPr bwMode="auto">
                          <a:xfrm>
                            <a:off x="6072139" y="1736808"/>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2" name="正方形/長方形 292"/>
                        <wps:cNvSpPr/>
                        <wps:spPr bwMode="auto">
                          <a:xfrm>
                            <a:off x="582624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3" name="正方形/長方形 293"/>
                        <wps:cNvSpPr/>
                        <wps:spPr bwMode="auto">
                          <a:xfrm>
                            <a:off x="5949183" y="2280521"/>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4" name="正方形/長方形 294"/>
                        <wps:cNvSpPr/>
                        <wps:spPr bwMode="auto">
                          <a:xfrm>
                            <a:off x="607279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5" name="テキスト ボックス 131"/>
                        <wps:cNvSpPr txBox="1"/>
                        <wps:spPr>
                          <a:xfrm>
                            <a:off x="7113353" y="2758546"/>
                            <a:ext cx="651076" cy="288925"/>
                          </a:xfrm>
                          <a:prstGeom prst="rect">
                            <a:avLst/>
                          </a:prstGeom>
                          <a:noFill/>
                        </wps:spPr>
                        <wps:txb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296" name="テキスト ボックス 132"/>
                        <wps:cNvSpPr txBox="1"/>
                        <wps:spPr>
                          <a:xfrm>
                            <a:off x="4065015" y="0"/>
                            <a:ext cx="1212584" cy="266700"/>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297" name="テキスト ボックス 133"/>
                        <wps:cNvSpPr txBox="1"/>
                        <wps:spPr>
                          <a:xfrm>
                            <a:off x="4251682" y="2798524"/>
                            <a:ext cx="1015820" cy="441960"/>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298" name="直線コネクタ 298"/>
                        <wps:cNvCnPr/>
                        <wps:spPr bwMode="auto">
                          <a:xfrm flipV="1">
                            <a:off x="4449332" y="197960"/>
                            <a:ext cx="0" cy="250955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99" name="直線コネクタ 299"/>
                        <wps:cNvCnPr/>
                        <wps:spPr bwMode="auto">
                          <a:xfrm flipV="1">
                            <a:off x="4449332" y="2707517"/>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0" name="直線コネクタ 300"/>
                        <wps:cNvCnPr/>
                        <wps:spPr bwMode="auto">
                          <a:xfrm flipV="1">
                            <a:off x="4575612" y="2700570"/>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1" name="直線矢印コネクタ 301"/>
                        <wps:cNvCnPr/>
                        <wps:spPr bwMode="auto">
                          <a:xfrm>
                            <a:off x="4449332" y="2776565"/>
                            <a:ext cx="126280"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2" name="直線コネクタ 302"/>
                        <wps:cNvCnPr/>
                        <wps:spPr bwMode="auto">
                          <a:xfrm flipV="1">
                            <a:off x="4455420" y="2704394"/>
                            <a:ext cx="3133471" cy="10938"/>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303" name="グループ化 303"/>
                        <wpg:cNvGrpSpPr/>
                        <wpg:grpSpPr>
                          <a:xfrm>
                            <a:off x="4448796" y="503532"/>
                            <a:ext cx="2892787" cy="1115518"/>
                            <a:chOff x="4448797" y="503531"/>
                            <a:chExt cx="4437604" cy="1262358"/>
                          </a:xfrm>
                        </wpg:grpSpPr>
                        <wps:wsp>
                          <wps:cNvPr id="304" name="正方形/長方形 304"/>
                          <wps:cNvSpPr/>
                          <wps:spPr bwMode="auto">
                            <a:xfrm>
                              <a:off x="4457859" y="1129700"/>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05" name="正方形/長方形 305"/>
                          <wps:cNvSpPr/>
                          <wps:spPr bwMode="auto">
                            <a:xfrm>
                              <a:off x="4458810" y="509807"/>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06" name="直線コネクタ 306"/>
                          <wps:cNvCnPr/>
                          <wps:spPr bwMode="auto">
                            <a:xfrm>
                              <a:off x="4650112"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7" name="直線コネクタ 307"/>
                          <wps:cNvCnPr/>
                          <wps:spPr bwMode="auto">
                            <a:xfrm>
                              <a:off x="4835239"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8" name="直線コネクタ 308"/>
                          <wps:cNvCnPr/>
                          <wps:spPr bwMode="auto">
                            <a:xfrm flipH="1">
                              <a:off x="5011523"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9" name="直線コネクタ 309"/>
                          <wps:cNvCnPr/>
                          <wps:spPr bwMode="auto">
                            <a:xfrm>
                              <a:off x="5399597"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0" name="直線コネクタ 310"/>
                          <wps:cNvCnPr/>
                          <wps:spPr bwMode="auto">
                            <a:xfrm>
                              <a:off x="5587308" y="509807"/>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1" name="直線コネクタ 311"/>
                          <wps:cNvCnPr/>
                          <wps:spPr bwMode="auto">
                            <a:xfrm flipH="1">
                              <a:off x="5781025" y="50406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2" name="正方形/長方形 312"/>
                          <wps:cNvSpPr/>
                          <wps:spPr bwMode="auto">
                            <a:xfrm>
                              <a:off x="4448797" y="509120"/>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13" name="直線コネクタ 313"/>
                          <wps:cNvCnPr/>
                          <wps:spPr bwMode="auto">
                            <a:xfrm>
                              <a:off x="5206785" y="503531"/>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4" name="直線コネクタ 314"/>
                          <wps:cNvCnPr/>
                          <wps:spPr bwMode="auto">
                            <a:xfrm flipH="1">
                              <a:off x="597474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5" name="直線コネクタ 315"/>
                          <wps:cNvCnPr/>
                          <wps:spPr bwMode="auto">
                            <a:xfrm flipH="1">
                              <a:off x="6167590"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6" name="直線コネクタ 316"/>
                          <wps:cNvCnPr/>
                          <wps:spPr bwMode="auto">
                            <a:xfrm flipH="1">
                              <a:off x="6358917"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7" name="直線コネクタ 317"/>
                          <wps:cNvCnPr/>
                          <wps:spPr bwMode="auto">
                            <a:xfrm flipH="1">
                              <a:off x="655259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8" name="直線コネクタ 318"/>
                          <wps:cNvCnPr/>
                          <wps:spPr bwMode="auto">
                            <a:xfrm flipH="1">
                              <a:off x="6744284"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9" name="直線コネクタ 319"/>
                          <wps:cNvCnPr/>
                          <wps:spPr bwMode="auto">
                            <a:xfrm flipH="1">
                              <a:off x="6937166"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0" name="直線コネクタ 320"/>
                          <wps:cNvCnPr/>
                          <wps:spPr bwMode="auto">
                            <a:xfrm flipH="1">
                              <a:off x="7130048"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1" name="直線コネクタ 321"/>
                          <wps:cNvCnPr/>
                          <wps:spPr bwMode="auto">
                            <a:xfrm flipH="1">
                              <a:off x="7324650"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2" name="直線コネクタ 322"/>
                          <wps:cNvCnPr/>
                          <wps:spPr bwMode="auto">
                            <a:xfrm flipH="1">
                              <a:off x="751991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3" name="直線コネクタ 323"/>
                          <wps:cNvCnPr/>
                          <wps:spPr bwMode="auto">
                            <a:xfrm flipH="1">
                              <a:off x="7717556"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4" name="直線コネクタ 324"/>
                          <wps:cNvCnPr/>
                          <wps:spPr bwMode="auto">
                            <a:xfrm flipH="1">
                              <a:off x="7913584"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5" name="直線コネクタ 325"/>
                          <wps:cNvCnPr/>
                          <wps:spPr bwMode="auto">
                            <a:xfrm flipH="1">
                              <a:off x="8108847"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6" name="直線コネクタ 326"/>
                          <wps:cNvCnPr/>
                          <wps:spPr bwMode="auto">
                            <a:xfrm flipH="1">
                              <a:off x="8304109"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7" name="直線コネクタ 327"/>
                          <wps:cNvCnPr/>
                          <wps:spPr bwMode="auto">
                            <a:xfrm flipH="1">
                              <a:off x="850175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8" name="直線コネクタ 328"/>
                          <wps:cNvCnPr/>
                          <wps:spPr bwMode="auto">
                            <a:xfrm flipH="1">
                              <a:off x="8697015" y="51393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329" name="グループ化 329"/>
                        <wpg:cNvGrpSpPr/>
                        <wpg:grpSpPr>
                          <a:xfrm>
                            <a:off x="4449331" y="1592529"/>
                            <a:ext cx="2892787" cy="1115518"/>
                            <a:chOff x="4449332" y="1592526"/>
                            <a:chExt cx="4437604" cy="1262358"/>
                          </a:xfrm>
                        </wpg:grpSpPr>
                        <wps:wsp>
                          <wps:cNvPr id="330" name="正方形/長方形 330"/>
                          <wps:cNvSpPr/>
                          <wps:spPr bwMode="auto">
                            <a:xfrm>
                              <a:off x="4458394" y="2218695"/>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31" name="正方形/長方形 331"/>
                          <wps:cNvSpPr/>
                          <wps:spPr bwMode="auto">
                            <a:xfrm>
                              <a:off x="4459345" y="1598802"/>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32" name="直線コネクタ 332"/>
                          <wps:cNvCnPr/>
                          <wps:spPr bwMode="auto">
                            <a:xfrm>
                              <a:off x="4650647"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3" name="直線コネクタ 333"/>
                          <wps:cNvCnPr/>
                          <wps:spPr bwMode="auto">
                            <a:xfrm>
                              <a:off x="4835774"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4" name="直線コネクタ 334"/>
                          <wps:cNvCnPr/>
                          <wps:spPr bwMode="auto">
                            <a:xfrm flipH="1">
                              <a:off x="5012058"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5" name="直線コネクタ 335"/>
                          <wps:cNvCnPr/>
                          <wps:spPr bwMode="auto">
                            <a:xfrm>
                              <a:off x="5400132"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6" name="直線コネクタ 336"/>
                          <wps:cNvCnPr/>
                          <wps:spPr bwMode="auto">
                            <a:xfrm>
                              <a:off x="5587843" y="1598802"/>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7" name="直線コネクタ 337"/>
                          <wps:cNvCnPr/>
                          <wps:spPr bwMode="auto">
                            <a:xfrm flipH="1">
                              <a:off x="5781560" y="159305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8" name="正方形/長方形 338"/>
                          <wps:cNvSpPr/>
                          <wps:spPr bwMode="auto">
                            <a:xfrm>
                              <a:off x="4449332" y="1598115"/>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39" name="直線コネクタ 339"/>
                          <wps:cNvCnPr/>
                          <wps:spPr bwMode="auto">
                            <a:xfrm>
                              <a:off x="5207320" y="1592526"/>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0" name="直線コネクタ 340"/>
                          <wps:cNvCnPr/>
                          <wps:spPr bwMode="auto">
                            <a:xfrm flipH="1">
                              <a:off x="597527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1" name="直線コネクタ 341"/>
                          <wps:cNvCnPr/>
                          <wps:spPr bwMode="auto">
                            <a:xfrm flipH="1">
                              <a:off x="6168125"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2" name="直線コネクタ 342"/>
                          <wps:cNvCnPr/>
                          <wps:spPr bwMode="auto">
                            <a:xfrm flipH="1">
                              <a:off x="6359452"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3" name="直線コネクタ 343"/>
                          <wps:cNvCnPr/>
                          <wps:spPr bwMode="auto">
                            <a:xfrm flipH="1">
                              <a:off x="655312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4" name="直線コネクタ 344"/>
                          <wps:cNvCnPr/>
                          <wps:spPr bwMode="auto">
                            <a:xfrm flipH="1">
                              <a:off x="6744819"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5" name="直線コネクタ 345"/>
                          <wps:cNvCnPr/>
                          <wps:spPr bwMode="auto">
                            <a:xfrm flipH="1">
                              <a:off x="6937701"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6" name="直線コネクタ 346"/>
                          <wps:cNvCnPr/>
                          <wps:spPr bwMode="auto">
                            <a:xfrm flipH="1">
                              <a:off x="7130583"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7" name="直線コネクタ 347"/>
                          <wps:cNvCnPr/>
                          <wps:spPr bwMode="auto">
                            <a:xfrm flipH="1">
                              <a:off x="7325185"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8" name="直線コネクタ 348"/>
                          <wps:cNvCnPr/>
                          <wps:spPr bwMode="auto">
                            <a:xfrm flipH="1">
                              <a:off x="752044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9" name="直線コネクタ 349"/>
                          <wps:cNvCnPr/>
                          <wps:spPr bwMode="auto">
                            <a:xfrm flipH="1">
                              <a:off x="7718091"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0" name="直線コネクタ 350"/>
                          <wps:cNvCnPr/>
                          <wps:spPr bwMode="auto">
                            <a:xfrm flipH="1">
                              <a:off x="7914119"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1" name="直線コネクタ 351"/>
                          <wps:cNvCnPr/>
                          <wps:spPr bwMode="auto">
                            <a:xfrm flipH="1">
                              <a:off x="8109382"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2" name="直線コネクタ 352"/>
                          <wps:cNvCnPr/>
                          <wps:spPr bwMode="auto">
                            <a:xfrm flipH="1">
                              <a:off x="8304644"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3" name="直線コネクタ 353"/>
                          <wps:cNvCnPr/>
                          <wps:spPr bwMode="auto">
                            <a:xfrm flipH="1">
                              <a:off x="850228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4" name="直線コネクタ 354"/>
                          <wps:cNvCnPr/>
                          <wps:spPr bwMode="auto">
                            <a:xfrm flipH="1">
                              <a:off x="8697550" y="160293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355" name="正方形/長方形 355"/>
                        <wps:cNvSpPr/>
                        <wps:spPr bwMode="auto">
                          <a:xfrm>
                            <a:off x="5825234" y="1590564"/>
                            <a:ext cx="120681" cy="140024"/>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6" name="正方形/長方形 356"/>
                        <wps:cNvSpPr/>
                        <wps:spPr bwMode="auto">
                          <a:xfrm>
                            <a:off x="5948195" y="1602373"/>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7" name="正方形/長方形 357"/>
                        <wps:cNvSpPr/>
                        <wps:spPr bwMode="auto">
                          <a:xfrm>
                            <a:off x="6071256" y="1603584"/>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8" name="正方形/長方形 358"/>
                        <wps:cNvSpPr/>
                        <wps:spPr bwMode="auto">
                          <a:xfrm>
                            <a:off x="5826784"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9" name="正方形/長方形 359"/>
                        <wps:cNvSpPr/>
                        <wps:spPr bwMode="auto">
                          <a:xfrm>
                            <a:off x="5950965"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0" name="正方形/長方形 360"/>
                        <wps:cNvSpPr/>
                        <wps:spPr bwMode="auto">
                          <a:xfrm>
                            <a:off x="6073333"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361" name="グループ化 361"/>
                        <wpg:cNvGrpSpPr/>
                        <wpg:grpSpPr>
                          <a:xfrm>
                            <a:off x="5822615" y="1055873"/>
                            <a:ext cx="121216" cy="554443"/>
                            <a:chOff x="5822615" y="1055876"/>
                            <a:chExt cx="185948" cy="627430"/>
                          </a:xfrm>
                        </wpg:grpSpPr>
                        <wps:wsp>
                          <wps:cNvPr id="362" name="正方形/長方形 362"/>
                          <wps:cNvSpPr/>
                          <wps:spPr bwMode="auto">
                            <a:xfrm>
                              <a:off x="5823436" y="1055876"/>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3" name="正方形/長方形 363"/>
                          <wps:cNvSpPr/>
                          <wps:spPr bwMode="auto">
                            <a:xfrm>
                              <a:off x="5822615" y="1215533"/>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364" name="グループ化 364"/>
                        <wpg:cNvGrpSpPr/>
                        <wpg:grpSpPr>
                          <a:xfrm>
                            <a:off x="5823544" y="511763"/>
                            <a:ext cx="121216" cy="540020"/>
                            <a:chOff x="5823544" y="511764"/>
                            <a:chExt cx="185948" cy="611108"/>
                          </a:xfrm>
                        </wpg:grpSpPr>
                        <wps:wsp>
                          <wps:cNvPr id="365" name="正方形/長方形 365"/>
                          <wps:cNvSpPr/>
                          <wps:spPr bwMode="auto">
                            <a:xfrm>
                              <a:off x="5824365" y="51176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6" name="正方形/長方形 366"/>
                          <wps:cNvSpPr/>
                          <wps:spPr bwMode="auto">
                            <a:xfrm>
                              <a:off x="5823544" y="662530"/>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367" name="グループ化 367"/>
                        <wpg:cNvGrpSpPr/>
                        <wpg:grpSpPr>
                          <a:xfrm>
                            <a:off x="6076839" y="1058116"/>
                            <a:ext cx="121216" cy="552201"/>
                            <a:chOff x="6076839" y="1058118"/>
                            <a:chExt cx="185948" cy="624892"/>
                          </a:xfrm>
                        </wpg:grpSpPr>
                        <wps:wsp>
                          <wps:cNvPr id="368" name="正方形/長方形 368"/>
                          <wps:cNvSpPr/>
                          <wps:spPr bwMode="auto">
                            <a:xfrm>
                              <a:off x="6077660" y="1058118"/>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9" name="正方形/長方形 369"/>
                          <wps:cNvSpPr/>
                          <wps:spPr bwMode="auto">
                            <a:xfrm>
                              <a:off x="6076839" y="1215238"/>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370" name="直線矢印コネクタ 370"/>
                        <wps:cNvCnPr/>
                        <wps:spPr bwMode="auto">
                          <a:xfrm flipH="1" flipV="1">
                            <a:off x="6132292" y="2699316"/>
                            <a:ext cx="0" cy="288405"/>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71" name="テキスト ボックス 222"/>
                        <wps:cNvSpPr txBox="1"/>
                        <wps:spPr>
                          <a:xfrm>
                            <a:off x="6050270" y="2782559"/>
                            <a:ext cx="1007696" cy="441960"/>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Latency</w:t>
                              </w:r>
                              <w:r w:rsidR="006C370F">
                                <w:rPr>
                                  <w:rFonts w:ascii="Times New Roman" w:hAnsi="Times New Roman" w:cs="Times New Roman"/>
                                  <w:color w:val="000000"/>
                                  <w:kern w:val="24"/>
                                </w:rPr>
                                <w:t xml:space="preserve"> </w:t>
                              </w:r>
                              <w:r>
                                <w:rPr>
                                  <w:rFonts w:ascii="Times New Roman" w:hAnsi="Times New Roman" w:cs="Times New Roman"/>
                                  <w:color w:val="000000"/>
                                  <w:kern w:val="24"/>
                                </w:rPr>
                                <w:t>deadline</w:t>
                              </w:r>
                            </w:p>
                          </w:txbxContent>
                        </wps:txbx>
                        <wps:bodyPr wrap="square" rtlCol="0">
                          <a:noAutofit/>
                        </wps:bodyPr>
                      </wps:wsp>
                      <wps:wsp>
                        <wps:cNvPr id="372" name="正方形/長方形 372"/>
                        <wps:cNvSpPr/>
                        <wps:spPr bwMode="auto">
                          <a:xfrm>
                            <a:off x="5947733" y="1190642"/>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3" name="正方形/長方形 373"/>
                        <wps:cNvSpPr/>
                        <wps:spPr bwMode="auto">
                          <a:xfrm>
                            <a:off x="5948241" y="1058949"/>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4" name="正方形/長方形 374"/>
                        <wps:cNvSpPr/>
                        <wps:spPr bwMode="auto">
                          <a:xfrm>
                            <a:off x="5947274" y="644914"/>
                            <a:ext cx="120681" cy="405473"/>
                          </a:xfrm>
                          <a:prstGeom prst="rect">
                            <a:avLst/>
                          </a:prstGeom>
                          <a:solidFill>
                            <a:srgbClr val="00FFFF">
                              <a:lumMod val="40000"/>
                              <a:lumOff val="6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5" name="正方形/長方形 375"/>
                        <wps:cNvSpPr/>
                        <wps:spPr bwMode="auto">
                          <a:xfrm>
                            <a:off x="5947782" y="513222"/>
                            <a:ext cx="120681" cy="131693"/>
                          </a:xfrm>
                          <a:prstGeom prst="rect">
                            <a:avLst/>
                          </a:prstGeom>
                          <a:solidFill>
                            <a:srgbClr val="92D050"/>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6" name="正方形/長方形 376"/>
                        <wps:cNvSpPr/>
                        <wps:spPr bwMode="auto">
                          <a:xfrm>
                            <a:off x="6075435" y="650513"/>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7" name="正方形/長方形 377"/>
                        <wps:cNvSpPr/>
                        <wps:spPr bwMode="auto">
                          <a:xfrm>
                            <a:off x="6075937" y="513010"/>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8" name="右矢印 378"/>
                        <wps:cNvSpPr/>
                        <wps:spPr bwMode="auto">
                          <a:xfrm>
                            <a:off x="3348345" y="1393378"/>
                            <a:ext cx="1010951" cy="473195"/>
                          </a:xfrm>
                          <a:prstGeom prst="rightArrow">
                            <a:avLst/>
                          </a:prstGeom>
                          <a:solidFill>
                            <a:srgbClr val="EEECE1">
                              <a:lumMod val="90000"/>
                            </a:srgbClr>
                          </a:solidFill>
                          <a:ln w="9525" cap="flat" cmpd="sng" algn="ctr">
                            <a:solidFill>
                              <a:srgbClr val="57564F"/>
                            </a:solidFill>
                            <a:prstDash val="solid"/>
                            <a:round/>
                            <a:headEnd type="none" w="med" len="med"/>
                            <a:tailEnd type="none" w="med" len="med"/>
                          </a:ln>
                          <a:effectLst/>
                          <a:extLst/>
                        </wps:spPr>
                        <wps:bodyPr rot="0" spcFirstLastPara="0" vert="horz" wrap="none" lIns="91440" tIns="45720" rIns="91440" bIns="45720" numCol="1" spcCol="0" rtlCol="0" fromWordArt="0" anchor="ctr" anchorCtr="0" forceAA="0" compatLnSpc="1">
                          <a:prstTxWarp prst="textNoShape">
                            <a:avLst/>
                          </a:prstTxWarp>
                          <a:noAutofit/>
                        </wps:bodyPr>
                      </wps:wsp>
                      <wps:wsp>
                        <wps:cNvPr id="379" name="直線矢印コネクタ 379"/>
                        <wps:cNvCnPr/>
                        <wps:spPr bwMode="auto">
                          <a:xfrm flipH="1">
                            <a:off x="6007614" y="299001"/>
                            <a:ext cx="412" cy="20453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0" name="テキスト ボックス 301"/>
                        <wps:cNvSpPr txBox="1"/>
                        <wps:spPr>
                          <a:xfrm>
                            <a:off x="5172029" y="130992"/>
                            <a:ext cx="2400832" cy="266700"/>
                          </a:xfrm>
                          <a:prstGeom prst="rect">
                            <a:avLst/>
                          </a:prstGeom>
                          <a:noFill/>
                        </wps:spPr>
                        <wps:txbx>
                          <w:txbxContent>
                            <w:p w:rsidR="00695656" w:rsidRDefault="005921E7" w:rsidP="00695656">
                              <w:pPr>
                                <w:pStyle w:val="Web"/>
                                <w:spacing w:before="0" w:beforeAutospacing="0" w:after="0" w:afterAutospacing="0"/>
                                <w:jc w:val="center"/>
                                <w:textAlignment w:val="center"/>
                              </w:pPr>
                              <w:r>
                                <w:rPr>
                                  <w:rFonts w:ascii="Times New Roman" w:hAnsi="Times New Roman" w:cs="Times New Roman"/>
                                  <w:color w:val="000000"/>
                                  <w:kern w:val="24"/>
                                </w:rPr>
                                <w:t>Preempt</w:t>
                              </w:r>
                              <w:r w:rsidR="00695656">
                                <w:rPr>
                                  <w:rFonts w:ascii="Times New Roman" w:hAnsi="Times New Roman" w:cs="Times New Roman"/>
                                  <w:color w:val="000000"/>
                                  <w:kern w:val="24"/>
                                </w:rPr>
                                <w:t xml:space="preserve"> the reserved resource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EAB454A" id="グループ化 2" o:spid="_x0000_s1028" style="position:absolute;left:0;text-align:left;margin-left:49.45pt;margin-top:8.7pt;width:519.45pt;height:264.05pt;z-index:251659264;mso-position-horizontal-relative:page;mso-position-vertical-relative:text;mso-width-relative:margin;mso-height-relative:margin" coordorigin="" coordsize="77644,3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">
                <v:group id="グループ化 197" o:spid="_x0000_s1029" style="position:absolute;width:38833;height:33536" coordorigin="" coordsize="59571,3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正方形/長方形 198" o:spid="_x0000_s1030" style="position:absolute;left:26984;top:19623;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" fillcolor="#fcc" strokecolor="#57564f" strokeweight=".25pt">
                    <v:stroke joinstyle="round"/>
                  </v:rect>
                  <v:rect id="正方形/長方形 199" o:spid="_x0000_s1031" style="position:absolute;left:28876;top:19623;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" fillcolor="#fcc" strokecolor="#57564f" strokeweight=".25pt">
                    <v:stroke joinstyle="round"/>
                  </v:rect>
                  <v:rect id="正方形/長方形 200" o:spid="_x0000_s1032" style="position:absolute;left:30785;top:19654;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" fillcolor="#fcc" strokecolor="#57564f" strokeweight=".25pt">
                    <v:stroke joinstyle="round"/>
                  </v:rect>
                  <v:rect id="正方形/長方形 201" o:spid="_x0000_s1033" style="position:absolute;left:27013;top:25807;width:1852;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" fillcolor="#fcc" strokecolor="#57564f" strokeweight=".25pt">
                    <v:stroke joinstyle="round"/>
                  </v:rect>
                  <v:rect id="正方形/長方形 202" o:spid="_x0000_s1034" style="position:absolute;left:28899;top:25807;width:1852;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" fillcolor="#fcc" strokecolor="#57564f" strokeweight=".25pt">
                    <v:stroke joinstyle="round"/>
                  </v:rect>
                  <v:rect id="正方形/長方形 203" o:spid="_x0000_s1035" style="position:absolute;left:30796;top:25807;width:1851;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" fillcolor="#fcc" strokecolor="#57564f" strokeweight=".25pt">
                    <v:stroke joinstyle="round"/>
                  </v:rect>
                  <v:shape id="テキスト ボックス 26" o:spid="_x0000_s1036" type="#_x0000_t202" style="position:absolute;left:48340;top:31122;width:11231;height:3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27" o:spid="_x0000_s1037" type="#_x0000_t202" style="position:absolute;width:17610;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28" o:spid="_x0000_s1038" type="#_x0000_t202" style="position:absolute;left:2863;top:31664;width:16342;height:5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207" o:spid="_x0000_s1039" style="position:absolute;flip:y;visibility:visible;mso-wrap-style:square" from="5891,2240" to="5891,30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" filled="t" strokecolor="#57564f" strokeweight="2.25pt">
                    <v:fill color2="#cacac7" focus="100%" type="gradient"/>
                    <v:stroke endarrow="open"/>
                    <v:shadow color="#e7e6e6 [3214]" opacity=".5" offset="3pt,3pt"/>
                  </v:line>
                  <v:line id="直線コネクタ 208" o:spid="_x0000_s1040" style="position:absolute;flip:y;visibility:visible;mso-wrap-style:square" from="5891,30639" to="5891,32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" filled="t" strokecolor="#57564f">
                    <v:fill color2="#cacac7" focus="100%" type="gradient"/>
                    <v:shadow color="#e7e6e6 [3214]" opacity=".5" offset="3pt,3pt"/>
                  </v:line>
                  <v:line id="直線コネクタ 209" o:spid="_x0000_s1041" style="position:absolute;flip:y;visibility:visible;mso-wrap-style:square" from="7828,30560" to="7828,3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" filled="t" strokecolor="#57564f">
                    <v:fill color2="#cacac7" focus="100%" type="gradient"/>
                    <v:shadow color="#e7e6e6 [3214]" opacity=".5" offset="3pt,3pt"/>
                  </v:line>
                  <v:shapetype id="_x0000_t32" coordsize="21600,21600" o:spt="32" o:oned="t" path="m,l21600,21600e" filled="f">
                    <v:path arrowok="t" fillok="f" o:connecttype="none"/>
                    <o:lock v:ext="edit" shapetype="t"/>
                  </v:shapetype>
                  <v:shape id="直線矢印コネクタ 210" o:spid="_x0000_s1042" type="#_x0000_t32" style="position:absolute;left:5891;top:31420;width:1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" filled="t" strokecolor="#57564f">
                    <v:fill color2="#cacac7" focus="100%" type="gradient"/>
                    <v:stroke startarrow="block" endarrow="block"/>
                    <v:shadow color="#e7e6e6 [3214]" opacity=".5" offset="3pt,3pt"/>
                  </v:shape>
                  <v:group id="グループ化 212" o:spid="_x0000_s1043" style="position:absolute;left:5883;top:5698;width:44376;height:12623" coordorigin="5883,5698"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正方形/長方形 213" o:spid="_x0000_s1044" style="position:absolute;left:5974;top:11959;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" strokecolor="#57564f">
                      <v:fill color2="#cacac7" focus="100%" type="gradient"/>
                      <v:stroke joinstyle="round"/>
                      <v:shadow color="#e7e6e6 [3214]" opacity=".5" offset="3pt,3pt"/>
                    </v:rect>
                    <v:rect id="正方形/長方形 214" o:spid="_x0000_s1045" style="position:absolute;left:5983;top:5760;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" strokecolor="#57564f">
                      <v:fill color2="#cacac7" focus="100%" type="gradient"/>
                      <v:stroke joinstyle="round"/>
                      <v:shadow color="#e7e6e6 [3214]" opacity=".5" offset="3pt,3pt"/>
                    </v:rect>
                    <v:line id="直線コネクタ 215" o:spid="_x0000_s1046" style="position:absolute;visibility:visible;mso-wrap-style:square" from="7896,5760" to="7896,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" filled="t" strokecolor="#57564f">
                      <v:fill color2="#cacac7" focus="100%" type="gradient"/>
                      <v:shadow color="#e7e6e6 [3214]" opacity=".5" offset="3pt,3pt"/>
                    </v:line>
                    <v:line id="直線コネクタ 216" o:spid="_x0000_s1047" style="position:absolute;visibility:visible;mso-wrap-style:square" from="9747,5760" to="9747,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" filled="t" strokecolor="#57564f">
                      <v:fill color2="#cacac7" focus="100%" type="gradient"/>
                      <v:shadow color="#e7e6e6 [3214]" opacity=".5" offset="3pt,3pt"/>
                    </v:line>
                    <v:line id="直線コネクタ 217" o:spid="_x0000_s1048" style="position:absolute;flip:x;visibility:visible;mso-wrap-style:square" from="11510,5760" to="11510,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" filled="t" strokecolor="#57564f">
                      <v:fill color2="#cacac7" focus="100%" type="gradient"/>
                      <v:shadow color="#e7e6e6 [3214]" opacity=".5" offset="3pt,3pt"/>
                    </v:line>
                    <v:line id="直線コネクタ 218" o:spid="_x0000_s1049" style="position:absolute;visibility:visible;mso-wrap-style:square" from="15391,5760" to="15391,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" filled="t" strokecolor="#57564f">
                      <v:fill color2="#cacac7" focus="100%" type="gradient"/>
                      <v:shadow color="#e7e6e6 [3214]" opacity=".5" offset="3pt,3pt"/>
                    </v:line>
                    <v:line id="直線コネクタ 219" o:spid="_x0000_s1050" style="position:absolute;visibility:visible;mso-wrap-style:square" from="17268,5760" to="17275,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" filled="t" strokecolor="#57564f">
                      <v:fill color2="#cacac7" focus="100%" type="gradient"/>
                      <v:shadow color="#e7e6e6 [3214]" opacity=".5" offset="3pt,3pt"/>
                    </v:line>
                    <v:line id="直線コネクタ 220" o:spid="_x0000_s1051" style="position:absolute;flip:x;visibility:visible;mso-wrap-style:square" from="19205,5703" to="19205,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" filled="t" strokecolor="#57564f">
                      <v:fill color2="#cacac7" focus="100%" type="gradient"/>
                      <v:shadow color="#e7e6e6 [3214]" opacity=".5" offset="3pt,3pt"/>
                    </v:line>
                    <v:rect id="正方形/長方形 221" o:spid="_x0000_s1052" style="position:absolute;left:5883;top:5754;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" filled="f" strokecolor="windowText">
                      <v:stroke joinstyle="round"/>
                    </v:rect>
                    <v:line id="直線コネクタ 222" o:spid="_x0000_s1053" style="position:absolute;visibility:visible;mso-wrap-style:square" from="13463,5698" to="13465,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" filled="t" strokecolor="#57564f">
                      <v:fill color2="#cacac7" focus="100%" type="gradient"/>
                      <v:shadow color="#e7e6e6 [3214]" opacity=".5" offset="3pt,3pt"/>
                    </v:line>
                    <v:line id="直線コネクタ 223" o:spid="_x0000_s1054" style="position:absolute;flip:x;visibility:visible;mso-wrap-style:square" from="21142,5799" to="21142,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" filled="t" strokecolor="#57564f">
                      <v:fill color2="#cacac7" focus="100%" type="gradient"/>
                      <v:shadow color="#e7e6e6 [3214]" opacity=".5" offset="3pt,3pt"/>
                    </v:line>
                    <v:line id="直線コネクタ 224" o:spid="_x0000_s1055" style="position:absolute;flip:x;visibility:visible;mso-wrap-style:square" from="23071,5799" to="23071,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" filled="t" strokecolor="#57564f">
                      <v:fill color2="#cacac7" focus="100%" type="gradient"/>
                      <v:shadow color="#e7e6e6 [3214]" opacity=".5" offset="3pt,3pt"/>
                    </v:line>
                    <v:line id="直線コネクタ 225" o:spid="_x0000_s1056" style="position:absolute;flip:x;visibility:visible;mso-wrap-style:square" from="24984,5799" to="24984,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" filled="t" strokecolor="#57564f">
                      <v:fill color2="#cacac7" focus="100%" type="gradient"/>
                      <v:shadow color="#e7e6e6 [3214]" opacity=".5" offset="3pt,3pt"/>
                    </v:line>
                    <v:line id="直線コネクタ 226" o:spid="_x0000_s1057" style="position:absolute;flip:x;visibility:visible;mso-wrap-style:square" from="26921,5799" to="26921,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" filled="t" strokecolor="#57564f">
                      <v:fill color2="#cacac7" focus="100%" type="gradient"/>
                      <v:shadow color="#e7e6e6 [3214]" opacity=".5" offset="3pt,3pt"/>
                    </v:line>
                    <v:line id="直線コネクタ 227" o:spid="_x0000_s1058" style="position:absolute;flip:x;visibility:visible;mso-wrap-style:square" from="28838,5799" to="28838,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" filled="t" strokecolor="#57564f">
                      <v:fill color2="#cacac7" focus="100%" type="gradient"/>
                      <v:shadow color="#e7e6e6 [3214]" opacity=".5" offset="3pt,3pt"/>
                    </v:line>
                    <v:line id="直線コネクタ 228" o:spid="_x0000_s1059" style="position:absolute;flip:x;visibility:visible;mso-wrap-style:square" from="30767,5799" to="30767,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" filled="t" strokecolor="#57564f">
                      <v:fill color2="#cacac7" focus="100%" type="gradient"/>
                      <v:shadow color="#e7e6e6 [3214]" opacity=".5" offset="3pt,3pt"/>
                    </v:line>
                    <v:line id="直線コネクタ 229" o:spid="_x0000_s1060" style="position:absolute;flip:x;visibility:visible;mso-wrap-style:square" from="32695,5799" to="32695,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" filled="t" strokecolor="#57564f">
                      <v:fill color2="#cacac7" focus="100%" type="gradient"/>
                      <v:shadow color="#e7e6e6 [3214]" opacity=".5" offset="3pt,3pt"/>
                    </v:line>
                    <v:line id="直線コネクタ 230" o:spid="_x0000_s1061" style="position:absolute;flip:x;visibility:visible;mso-wrap-style:square" from="34641,5791" to="3464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" filled="t" strokecolor="#57564f">
                      <v:fill color2="#cacac7" focus="100%" type="gradient"/>
                      <v:shadow color="#e7e6e6 [3214]" opacity=".5" offset="3pt,3pt"/>
                    </v:line>
                    <v:line id="直線コネクタ 231" o:spid="_x0000_s1062" style="position:absolute;flip:x;visibility:visible;mso-wrap-style:square" from="36594,5791" to="36594,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" filled="t" strokecolor="#57564f">
                      <v:fill color2="#cacac7" focus="100%" type="gradient"/>
                      <v:shadow color="#e7e6e6 [3214]" opacity=".5" offset="3pt,3pt"/>
                    </v:line>
                    <v:line id="直線コネクタ 232" o:spid="_x0000_s1063" style="position:absolute;flip:x;visibility:visible;mso-wrap-style:square" from="38571,5791" to="3857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" filled="t" strokecolor="#57564f">
                      <v:fill color2="#cacac7" focus="100%" type="gradient"/>
                      <v:shadow color="#e7e6e6 [3214]" opacity=".5" offset="3pt,3pt"/>
                    </v:line>
                    <v:line id="直線コネクタ 233" o:spid="_x0000_s1064" style="position:absolute;flip:x;visibility:visible;mso-wrap-style:square" from="40531,5791" to="4053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" filled="t" strokecolor="#57564f">
                      <v:fill color2="#cacac7" focus="100%" type="gradient"/>
                      <v:shadow color="#e7e6e6 [3214]" opacity=".5" offset="3pt,3pt"/>
                    </v:line>
                    <v:line id="直線コネクタ 234" o:spid="_x0000_s1065" style="position:absolute;flip:x;visibility:visible;mso-wrap-style:square" from="42483,5791" to="42483,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" filled="t" strokecolor="#57564f">
                      <v:fill color2="#cacac7" focus="100%" type="gradient"/>
                      <v:shadow color="#e7e6e6 [3214]" opacity=".5" offset="3pt,3pt"/>
                    </v:line>
                    <v:line id="直線コネクタ 235" o:spid="_x0000_s1066" style="position:absolute;flip:x;visibility:visible;mso-wrap-style:square" from="44436,5791" to="44436,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" filled="t" strokecolor="#57564f">
                      <v:fill color2="#cacac7" focus="100%" type="gradient"/>
                      <v:shadow color="#e7e6e6 [3214]" opacity=".5" offset="3pt,3pt"/>
                    </v:line>
                    <v:line id="直線コネクタ 236" o:spid="_x0000_s1067" style="position:absolute;flip:x;visibility:visible;mso-wrap-style:square" from="46413,5791" to="46413,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" filled="t" strokecolor="#57564f">
                      <v:fill color2="#cacac7" focus="100%" type="gradient"/>
                      <v:shadow color="#e7e6e6 [3214]" opacity=".5" offset="3pt,3pt"/>
                    </v:line>
                    <v:line id="直線コネクタ 237" o:spid="_x0000_s1068" style="position:absolute;flip:x;visibility:visible;mso-wrap-style:square" from="48365,5802" to="48365,18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" filled="t" strokecolor="#57564f">
                      <v:fill color2="#cacac7" focus="100%" type="gradient"/>
                      <v:shadow color="#e7e6e6 [3214]" opacity=".5" offset="3pt,3pt"/>
                    </v:line>
                  </v:group>
                  <v:group id="グループ化 238" o:spid="_x0000_s1069" style="position:absolute;left:5891;top:18021;width:44376;height:12624" coordorigin="5891,18021"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rect id="正方形/長方形 239" o:spid="_x0000_s1070" style="position:absolute;left:5982;top:24283;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" strokecolor="#57564f">
                      <v:fill color2="#cacac7" focus="100%" type="gradient"/>
                      <v:stroke joinstyle="round"/>
                      <v:shadow color="#e7e6e6 [3214]" opacity=".5" offset="3pt,3pt"/>
                    </v:rect>
                    <v:rect id="正方形/長方形 240" o:spid="_x0000_s1071" style="position:absolute;left:5991;top:18084;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" strokecolor="#57564f">
                      <v:fill color2="#cacac7" focus="100%" type="gradient"/>
                      <v:stroke joinstyle="round"/>
                      <v:shadow color="#e7e6e6 [3214]" opacity=".5" offset="3pt,3pt"/>
                    </v:rect>
                    <v:line id="直線コネクタ 241" o:spid="_x0000_s1072" style="position:absolute;visibility:visible;mso-wrap-style:square" from="7904,18084" to="7904,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" filled="t" strokecolor="#57564f">
                      <v:fill color2="#cacac7" focus="100%" type="gradient"/>
                      <v:shadow color="#e7e6e6 [3214]" opacity=".5" offset="3pt,3pt"/>
                    </v:line>
                    <v:line id="直線コネクタ 242" o:spid="_x0000_s1073" style="position:absolute;visibility:visible;mso-wrap-style:square" from="9756,18084" to="9756,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" filled="t" strokecolor="#57564f">
                      <v:fill color2="#cacac7" focus="100%" type="gradient"/>
                      <v:shadow color="#e7e6e6 [3214]" opacity=".5" offset="3pt,3pt"/>
                    </v:line>
                    <v:line id="直線コネクタ 243" o:spid="_x0000_s1074" style="position:absolute;flip:x;visibility:visible;mso-wrap-style:square" from="11518,18084" to="11518,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" filled="t" strokecolor="#57564f">
                      <v:fill color2="#cacac7" focus="100%" type="gradient"/>
                      <v:shadow color="#e7e6e6 [3214]" opacity=".5" offset="3pt,3pt"/>
                    </v:line>
                    <v:line id="直線コネクタ 244" o:spid="_x0000_s1075" style="position:absolute;visibility:visible;mso-wrap-style:square" from="15399,18084" to="15399,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" filled="t" strokecolor="#57564f">
                      <v:fill color2="#cacac7" focus="100%" type="gradient"/>
                      <v:shadow color="#e7e6e6 [3214]" opacity=".5" offset="3pt,3pt"/>
                    </v:line>
                    <v:line id="直線コネクタ 245" o:spid="_x0000_s1076" style="position:absolute;visibility:visible;mso-wrap-style:square" from="17276,18084" to="17283,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" filled="t" strokecolor="#57564f">
                      <v:fill color2="#cacac7" focus="100%" type="gradient"/>
                      <v:shadow color="#e7e6e6 [3214]" opacity=".5" offset="3pt,3pt"/>
                    </v:line>
                    <v:line id="直線コネクタ 246" o:spid="_x0000_s1077" style="position:absolute;flip:x;visibility:visible;mso-wrap-style:square" from="19213,18026" to="19213,30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" filled="t" strokecolor="#57564f">
                      <v:fill color2="#cacac7" focus="100%" type="gradient"/>
                      <v:shadow color="#e7e6e6 [3214]" opacity=".5" offset="3pt,3pt"/>
                    </v:line>
                    <v:rect id="正方形/長方形 247" o:spid="_x0000_s1078" style="position:absolute;left:5891;top:18077;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" filled="f" strokecolor="windowText">
                      <v:stroke joinstyle="round"/>
                    </v:rect>
                    <v:line id="直線コネクタ 248" o:spid="_x0000_s1079" style="position:absolute;visibility:visible;mso-wrap-style:square" from="13471,18021" to="13473,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" filled="t" strokecolor="#57564f">
                      <v:fill color2="#cacac7" focus="100%" type="gradient"/>
                      <v:shadow color="#e7e6e6 [3214]" opacity=".5" offset="3pt,3pt"/>
                    </v:line>
                    <v:line id="直線コネクタ 249" o:spid="_x0000_s1080" style="position:absolute;flip:x;visibility:visible;mso-wrap-style:square" from="21151,18123" to="21151,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" filled="t" strokecolor="#57564f">
                      <v:fill color2="#cacac7" focus="100%" type="gradient"/>
                      <v:shadow color="#e7e6e6 [3214]" opacity=".5" offset="3pt,3pt"/>
                    </v:line>
                    <v:line id="直線コネクタ 250" o:spid="_x0000_s1081" style="position:absolute;flip:x;visibility:visible;mso-wrap-style:square" from="23079,18123" to="23079,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" filled="t" strokecolor="#57564f">
                      <v:fill color2="#cacac7" focus="100%" type="gradient"/>
                      <v:shadow color="#e7e6e6 [3214]" opacity=".5" offset="3pt,3pt"/>
                    </v:line>
                    <v:line id="直線コネクタ 251" o:spid="_x0000_s1082" style="position:absolute;flip:x;visibility:visible;mso-wrap-style:square" from="24992,18123" to="24992,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" filled="t" strokecolor="#57564f">
                      <v:fill color2="#cacac7" focus="100%" type="gradient"/>
                      <v:shadow color="#e7e6e6 [3214]" opacity=".5" offset="3pt,3pt"/>
                    </v:line>
                    <v:line id="直線コネクタ 252" o:spid="_x0000_s1083" style="position:absolute;flip:x;visibility:visible;mso-wrap-style:square" from="26929,18123" to="26929,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" filled="t" strokecolor="#57564f">
                      <v:fill color2="#cacac7" focus="100%" type="gradient"/>
                      <v:shadow color="#e7e6e6 [3214]" opacity=".5" offset="3pt,3pt"/>
                    </v:line>
                    <v:line id="直線コネクタ 253" o:spid="_x0000_s1084" style="position:absolute;flip:x;visibility:visible;mso-wrap-style:square" from="28846,18123" to="28846,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" filled="t" strokecolor="#57564f">
                      <v:fill color2="#cacac7" focus="100%" type="gradient"/>
                      <v:shadow color="#e7e6e6 [3214]" opacity=".5" offset="3pt,3pt"/>
                    </v:line>
                    <v:line id="直線コネクタ 254" o:spid="_x0000_s1085" style="position:absolute;flip:x;visibility:visible;mso-wrap-style:square" from="30775,18123" to="30775,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" filled="t" strokecolor="#57564f">
                      <v:fill color2="#cacac7" focus="100%" type="gradient"/>
                      <v:shadow color="#e7e6e6 [3214]" opacity=".5" offset="3pt,3pt"/>
                    </v:line>
                    <v:line id="直線コネクタ 255" o:spid="_x0000_s1086" style="position:absolute;flip:x;visibility:visible;mso-wrap-style:square" from="32704,18123" to="32704,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" filled="t" strokecolor="#57564f">
                      <v:fill color2="#cacac7" focus="100%" type="gradient"/>
                      <v:shadow color="#e7e6e6 [3214]" opacity=".5" offset="3pt,3pt"/>
                    </v:line>
                    <v:line id="直線コネクタ 256" o:spid="_x0000_s1087" style="position:absolute;flip:x;visibility:visible;mso-wrap-style:square" from="34650,18114" to="34650,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" filled="t" strokecolor="#57564f">
                      <v:fill color2="#cacac7" focus="100%" type="gradient"/>
                      <v:shadow color="#e7e6e6 [3214]" opacity=".5" offset="3pt,3pt"/>
                    </v:line>
                    <v:line id="直線コネクタ 257" o:spid="_x0000_s1088" style="position:absolute;flip:x;visibility:visible;mso-wrap-style:square" from="36602,18114" to="36602,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" filled="t" strokecolor="#57564f">
                      <v:fill color2="#cacac7" focus="100%" type="gradient"/>
                      <v:shadow color="#e7e6e6 [3214]" opacity=".5" offset="3pt,3pt"/>
                    </v:line>
                    <v:line id="直線コネクタ 258" o:spid="_x0000_s1089" style="position:absolute;flip:x;visibility:visible;mso-wrap-style:square" from="38579,18114" to="38579,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" filled="t" strokecolor="#57564f">
                      <v:fill color2="#cacac7" focus="100%" type="gradient"/>
                      <v:shadow color="#e7e6e6 [3214]" opacity=".5" offset="3pt,3pt"/>
                    </v:line>
                    <v:line id="直線コネクタ 259" o:spid="_x0000_s1090" style="position:absolute;flip:x;visibility:visible;mso-wrap-style:square" from="40539,18114" to="40539,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" filled="t" strokecolor="#57564f">
                      <v:fill color2="#cacac7" focus="100%" type="gradient"/>
                      <v:shadow color="#e7e6e6 [3214]" opacity=".5" offset="3pt,3pt"/>
                    </v:line>
                    <v:line id="直線コネクタ 260" o:spid="_x0000_s1091" style="position:absolute;flip:x;visibility:visible;mso-wrap-style:square" from="42492,18114" to="42492,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" filled="t" strokecolor="#57564f">
                      <v:fill color2="#cacac7" focus="100%" type="gradient"/>
                      <v:shadow color="#e7e6e6 [3214]" opacity=".5" offset="3pt,3pt"/>
                    </v:line>
                    <v:line id="直線コネクタ 261" o:spid="_x0000_s1092" style="position:absolute;flip:x;visibility:visible;mso-wrap-style:square" from="44444,18114" to="44444,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" filled="t" strokecolor="#57564f">
                      <v:fill color2="#cacac7" focus="100%" type="gradient"/>
                      <v:shadow color="#e7e6e6 [3214]" opacity=".5" offset="3pt,3pt"/>
                    </v:line>
                    <v:line id="直線コネクタ 262" o:spid="_x0000_s1093" style="position:absolute;flip:x;visibility:visible;mso-wrap-style:square" from="46421,18114" to="46421,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" filled="t" strokecolor="#57564f">
                      <v:fill color2="#cacac7" focus="100%" type="gradient"/>
                      <v:shadow color="#e7e6e6 [3214]" opacity=".5" offset="3pt,3pt"/>
                    </v:line>
                    <v:line id="直線コネクタ 263" o:spid="_x0000_s1094" style="position:absolute;flip:x;visibility:visible;mso-wrap-style:square" from="48373,18125" to="48373,30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" filled="t" strokecolor="#57564f">
                      <v:fill color2="#cacac7" focus="100%" type="gradient"/>
                      <v:shadow color="#e7e6e6 [3214]" opacity=".5" offset="3pt,3pt"/>
                    </v:line>
                  </v:group>
                  <v:rect id="正方形/長方形 264" o:spid="_x0000_s1095" style="position:absolute;left:26998;top:17999;width:1851;height:15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" fillcolor="#bf0000" strokecolor="#57564f" strokeweight=".25pt">
                    <v:stroke joinstyle="round"/>
                  </v:rect>
                  <v:rect id="正方形/長方形 265" o:spid="_x0000_s1096" style="position:absolute;left:28884;top:18133;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" fillcolor="#bf0000" strokecolor="#57564f" strokeweight=".25pt">
                    <v:stroke joinstyle="round"/>
                  </v:rect>
                  <v:rect id="正方形/長方形 266" o:spid="_x0000_s1097" style="position:absolute;left:30772;top:1814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" fillcolor="#bf0000" strokecolor="#57564f" strokeweight=".25pt">
                    <v:stroke joinstyle="round"/>
                  </v:rect>
                  <v:rect id="正方形/長方形 267" o:spid="_x0000_s1098" style="position:absolute;left:27022;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" fillcolor="#bf0000" strokecolor="#57564f">
                    <v:stroke joinstyle="round"/>
                  </v:rect>
                  <v:rect id="正方形/長方形 268" o:spid="_x0000_s1099" style="position:absolute;left:28927;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" fillcolor="#bf0000" strokecolor="#57564f">
                    <v:stroke joinstyle="round"/>
                  </v:rect>
                  <v:rect id="正方形/長方形 269" o:spid="_x0000_s1100" style="position:absolute;left:30804;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" fillcolor="#bf0000" strokecolor="#57564f">
                    <v:stroke joinstyle="round"/>
                  </v:rect>
                  <v:shape id="直線矢印コネクタ 270" o:spid="_x0000_s1101" type="#_x0000_t32" style="position:absolute;left:25824;top:30634;width:0;height:32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" filled="t" strokecolor="#57564f">
                    <v:fill color2="#cacac7" focus="100%" type="gradient"/>
                    <v:stroke endarrow="block"/>
                    <v:shadow color="#e7e6e6 [3214]" opacity=".5" offset="3pt,3pt"/>
                  </v:shape>
                  <v:shape id="テキスト ボックス 209" o:spid="_x0000_s1102" type="#_x0000_t202" style="position:absolute;left:17610;top:32949;width:16511;height:5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arrives</w:t>
                          </w:r>
                        </w:p>
                      </w:txbxContent>
                    </v:textbox>
                  </v:shape>
                  <v:group id="グループ化 272" o:spid="_x0000_s1103" style="position:absolute;left:26958;top:11948;width:1859;height:6274" coordorigin="26958,11948" coordsize="1859,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正方形/長方形 273" o:spid="_x0000_s1104" style="position:absolute;left:26966;top:11948;width:1851;height:154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" fillcolor="#bf0000" strokecolor="#57564f">
                      <v:stroke joinstyle="round"/>
                    </v:rect>
                    <v:rect id="正方形/長方形 274" o:spid="_x0000_s1105" style="position:absolute;left:26958;top:13545;width:1851;height:467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" fillcolor="#fcc" strokecolor="#57564f">
                      <v:stroke joinstyle="round"/>
                    </v:rect>
                  </v:group>
                  <v:group id="グループ化 275" o:spid="_x0000_s1106" style="position:absolute;left:26972;top:5791;width:1859;height:6111" coordorigin="26972,5791" coordsize="185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rect id="正方形/長方形 276" o:spid="_x0000_s1107" style="position:absolute;left:26980;top:5791;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" fillcolor="#bf0000" strokecolor="#57564f">
                      <v:stroke joinstyle="round"/>
                    </v:rect>
                    <v:rect id="正方形/長方形 277" o:spid="_x0000_s1108" style="position:absolute;left:26972;top:7298;width:1851;height:460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" fillcolor="#fcc" strokecolor="#57564f">
                      <v:stroke joinstyle="round"/>
                    </v:rect>
                  </v:group>
                  <v:group id="グループ化 278" o:spid="_x0000_s1109" style="position:absolute;left:30858;top:11974;width:1859;height:6248" coordorigin="30858,11974" coordsize="1859,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正方形/長方形 279" o:spid="_x0000_s1110" style="position:absolute;left:30866;top:11974;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" fillcolor="#bf0000" strokecolor="#57564f">
                      <v:stroke joinstyle="round"/>
                    </v:rect>
                    <v:rect id="正方形/長方形 280" o:spid="_x0000_s1111" style="position:absolute;left:30858;top:13545;width:1851;height:467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" fillcolor="#fcc" strokecolor="#57564f">
                      <v:stroke joinstyle="round"/>
                    </v:rect>
                  </v:group>
                  <v:shape id="直線矢印コネクタ 281" o:spid="_x0000_s1112" type="#_x0000_t32" style="position:absolute;left:31708;top:30546;width:0;height:32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" filled="t" strokecolor="#57564f">
                    <v:fill color2="#cacac7" focus="100%" type="gradient"/>
                    <v:stroke endarrow="block"/>
                    <v:shadow color="#e7e6e6 [3214]" opacity=".5" offset="3pt,3pt"/>
                  </v:shape>
                  <v:shape id="テキスト ボックス 229" o:spid="_x0000_s1113" type="#_x0000_t202" style="position:absolute;left:29231;top:32359;width:16909;height:5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Latency</w:t>
                          </w:r>
                          <w:r w:rsidR="009F7E73">
                            <w:rPr>
                              <w:rFonts w:ascii="Times New Roman" w:hAnsi="Times New Roman" w:cs="Times New Roman"/>
                              <w:color w:val="000000"/>
                              <w:kern w:val="24"/>
                            </w:rPr>
                            <w:t xml:space="preserve"> </w:t>
                          </w:r>
                          <w:r>
                            <w:rPr>
                              <w:rFonts w:ascii="Times New Roman" w:hAnsi="Times New Roman" w:cs="Times New Roman"/>
                              <w:color w:val="000000"/>
                              <w:kern w:val="24"/>
                            </w:rPr>
                            <w:t>deadline</w:t>
                          </w:r>
                        </w:p>
                      </w:txbxContent>
                    </v:textbox>
                  </v:shape>
                  <v:rect id="正方形/長方形 283" o:spid="_x0000_s1114" style="position:absolute;left:28877;top:13473;width:1851;height:458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" fillcolor="#fcc" strokecolor="#57564f" strokeweight=".25pt">
                    <v:stroke joinstyle="round"/>
                  </v:rect>
                  <v:rect id="正方形/長方形 284" o:spid="_x0000_s1115" style="position:absolute;left:28885;top:11983;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" fillcolor="#bf0000" strokecolor="#57564f" strokeweight=".25pt">
                    <v:stroke joinstyle="round"/>
                  </v:rect>
                  <v:rect id="正方形/長方形 285" o:spid="_x0000_s1116" style="position:absolute;left:28870;top:7298;width:1851;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" fillcolor="#fcc" strokecolor="#57564f" strokeweight=".25pt">
                    <v:stroke joinstyle="round"/>
                  </v:rect>
                  <v:rect id="正方形/長方形 286" o:spid="_x0000_s1117" style="position:absolute;left:28878;top:5807;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" fillcolor="#bf0000" strokecolor="#57564f" strokeweight=".25pt">
                    <v:stroke joinstyle="round"/>
                  </v:rect>
                  <v:rect id="正方形/長方形 287" o:spid="_x0000_s1118" style="position:absolute;left:30836;top:7361;width:1851;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" fillcolor="#fcc" strokecolor="#57564f" strokeweight=".25pt">
                    <v:stroke joinstyle="round"/>
                  </v:rect>
                  <v:rect id="正方形/長方形 288" o:spid="_x0000_s1119" style="position:absolute;left:30844;top:5805;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" fillcolor="#bf0000" strokecolor="#57564f" strokeweight=".25pt">
                    <v:stroke joinstyle="round"/>
                  </v:rect>
                </v:group>
                <v:rect id="正方形/長方形 289" o:spid="_x0000_s1120" style="position:absolute;left:58243;top:17340;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" fillcolor="#fcc" strokecolor="#57564f" strokeweight=".25pt">
                  <v:stroke joinstyle="round"/>
                </v:rect>
                <v:rect id="正方形/長方形 290" o:spid="_x0000_s1121" style="position:absolute;left:59476;top:17340;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" fillcolor="#fcc" strokecolor="#57564f" strokeweight=".25pt">
                  <v:stroke joinstyle="round"/>
                </v:rect>
                <v:rect id="正方形/長方形 291" o:spid="_x0000_s1122" style="position:absolute;left:60721;top:17368;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" fillcolor="#fcc" strokecolor="#57564f" strokeweight=".25pt">
                  <v:stroke joinstyle="round"/>
                </v:rect>
                <v:rect id="正方形/長方形 292" o:spid="_x0000_s1123" style="position:absolute;left:58262;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" fillcolor="#fcc" strokecolor="#57564f" strokeweight=".25pt">
                  <v:stroke joinstyle="round"/>
                </v:rect>
                <v:rect id="正方形/長方形 293" o:spid="_x0000_s1124" style="position:absolute;left:59491;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" fillcolor="#fcc" strokecolor="#57564f" strokeweight=".25pt">
                  <v:stroke joinstyle="round"/>
                </v:rect>
                <v:rect id="正方形/長方形 294" o:spid="_x0000_s1125" style="position:absolute;left:60727;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" fillcolor="#fcc" strokecolor="#57564f" strokeweight=".25pt">
                  <v:stroke joinstyle="round"/>
                </v:rect>
                <v:shape id="テキスト ボックス 131" o:spid="_x0000_s1126" type="#_x0000_t202" style="position:absolute;left:71133;top:27585;width:6511;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132" o:spid="_x0000_s1127" type="#_x0000_t202" style="position:absolute;left:40650;width:1212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133" o:spid="_x0000_s1128" type="#_x0000_t202" style="position:absolute;left:42516;top:27985;width:10159;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nNv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NoHXmXgE5PIJAAD//wMAUEsBAi0AFAAGAAgAAAAhANvh9svuAAAAhQEAABMAAAAAAAAAAAAA&#10;AAAAAAAAAFtDb250ZW50X1R5cGVzXS54bWxQSwECLQAUAAYACAAAACEAWvQsW78AAAAVAQAACwAA&#10;AAAAAAAAAAAAAAAfAQAAX3JlbHMvLnJlbHNQSwECLQAUAAYACAAAACEAUJZzb8MAAADcAAAADwAA&#10;AAAAAAAAAAAAAAAHAgAAZHJzL2Rvd25yZXYueG1sUEsFBgAAAAADAAMAtwAAAPcCA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298" o:spid="_x0000_s1129" style="position:absolute;flip:y;visibility:visible;mso-wrap-style:square" from="44493,1979" to="44493,27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" filled="t" strokecolor="#57564f" strokeweight="2.25pt">
                  <v:fill color2="#cacac7" focus="100%" type="gradient"/>
                  <v:stroke endarrow="open"/>
                  <v:shadow color="#e7e6e6 [3214]" opacity=".5" offset="3pt,3pt"/>
                </v:line>
                <v:line id="直線コネクタ 299" o:spid="_x0000_s1130" style="position:absolute;flip:y;visibility:visible;mso-wrap-style:square" from="44493,27075" to="44493,28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" filled="t" strokecolor="#57564f">
                  <v:fill color2="#cacac7" focus="100%" type="gradient"/>
                  <v:shadow color="#e7e6e6 [3214]" opacity=".5" offset="3pt,3pt"/>
                </v:line>
                <v:line id="直線コネクタ 300" o:spid="_x0000_s1131" style="position:absolute;flip:y;visibility:visible;mso-wrap-style:square" from="45756,27005" to="45756,28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" filled="t" strokecolor="#57564f">
                  <v:fill color2="#cacac7" focus="100%" type="gradient"/>
                  <v:shadow color="#e7e6e6 [3214]" opacity=".5" offset="3pt,3pt"/>
                </v:line>
                <v:shape id="直線矢印コネクタ 301" o:spid="_x0000_s1132" type="#_x0000_t32" style="position:absolute;left:44493;top:27765;width:1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" filled="t" strokecolor="#57564f">
                  <v:fill color2="#cacac7" focus="100%" type="gradient"/>
                  <v:stroke startarrow="block" endarrow="block"/>
                  <v:shadow color="#e7e6e6 [3214]" opacity=".5" offset="3pt,3pt"/>
                </v:shape>
                <v:line id="直線コネクタ 302" o:spid="_x0000_s1133" style="position:absolute;flip:y;visibility:visible;mso-wrap-style:square" from="44554,27043" to="75888,27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" filled="t" strokecolor="#57564f" strokeweight="2.25pt">
                  <v:fill color2="#cacac7" focus="100%" type="gradient"/>
                  <v:stroke endarrow="open"/>
                  <v:shadow color="#e7e6e6 [3214]" opacity=".5" offset="3pt,3pt"/>
                </v:line>
                <v:group id="グループ化 303" o:spid="_x0000_s1134" style="position:absolute;left:44487;top:5035;width:28928;height:11155" coordorigin="44487,5035"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正方形/長方形 304" o:spid="_x0000_s1135" style="position:absolute;left:44578;top:11297;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" strokecolor="#57564f">
                    <v:fill color2="#cacac7" focus="100%" type="gradient"/>
                    <v:stroke joinstyle="round"/>
                    <v:shadow color="#e7e6e6 [3214]" opacity=".5" offset="3pt,3pt"/>
                  </v:rect>
                  <v:rect id="正方形/長方形 305" o:spid="_x0000_s1136" style="position:absolute;left:44588;top:5098;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" strokecolor="#57564f">
                    <v:fill color2="#cacac7" focus="100%" type="gradient"/>
                    <v:stroke joinstyle="round"/>
                    <v:shadow color="#e7e6e6 [3214]" opacity=".5" offset="3pt,3pt"/>
                  </v:rect>
                  <v:line id="直線コネクタ 306" o:spid="_x0000_s1137" style="position:absolute;visibility:visible;mso-wrap-style:square" from="46501,5098" to="46501,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" filled="t" strokecolor="#57564f">
                    <v:fill color2="#cacac7" focus="100%" type="gradient"/>
                    <v:shadow color="#e7e6e6 [3214]" opacity=".5" offset="3pt,3pt"/>
                  </v:line>
                  <v:line id="直線コネクタ 307" o:spid="_x0000_s1138" style="position:absolute;visibility:visible;mso-wrap-style:square" from="48352,5098" to="48352,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" filled="t" strokecolor="#57564f">
                    <v:fill color2="#cacac7" focus="100%" type="gradient"/>
                    <v:shadow color="#e7e6e6 [3214]" opacity=".5" offset="3pt,3pt"/>
                  </v:line>
                  <v:line id="直線コネクタ 308" o:spid="_x0000_s1139" style="position:absolute;flip:x;visibility:visible;mso-wrap-style:square" from="50115,5098" to="50115,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" filled="t" strokecolor="#57564f">
                    <v:fill color2="#cacac7" focus="100%" type="gradient"/>
                    <v:shadow color="#e7e6e6 [3214]" opacity=".5" offset="3pt,3pt"/>
                  </v:line>
                  <v:line id="直線コネクタ 309" o:spid="_x0000_s1140" style="position:absolute;visibility:visible;mso-wrap-style:square" from="53995,5098" to="53995,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" filled="t" strokecolor="#57564f">
                    <v:fill color2="#cacac7" focus="100%" type="gradient"/>
                    <v:shadow color="#e7e6e6 [3214]" opacity=".5" offset="3pt,3pt"/>
                  </v:line>
                  <v:line id="直線コネクタ 310" o:spid="_x0000_s1141" style="position:absolute;visibility:visible;mso-wrap-style:square" from="55873,5098" to="55880,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" filled="t" strokecolor="#57564f">
                    <v:fill color2="#cacac7" focus="100%" type="gradient"/>
                    <v:shadow color="#e7e6e6 [3214]" opacity=".5" offset="3pt,3pt"/>
                  </v:line>
                  <v:line id="直線コネクタ 311" o:spid="_x0000_s1142" style="position:absolute;flip:x;visibility:visible;mso-wrap-style:square" from="57810,5040" to="57810,17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" filled="t" strokecolor="#57564f">
                    <v:fill color2="#cacac7" focus="100%" type="gradient"/>
                    <v:shadow color="#e7e6e6 [3214]" opacity=".5" offset="3pt,3pt"/>
                  </v:line>
                  <v:rect id="正方形/長方形 312" o:spid="_x0000_s1143" style="position:absolute;left:44487;top:5091;width:44377;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" filled="f" strokecolor="windowText">
                    <v:stroke joinstyle="round"/>
                  </v:rect>
                  <v:line id="直線コネクタ 313" o:spid="_x0000_s1144" style="position:absolute;visibility:visible;mso-wrap-style:square" from="52067,5035" to="52070,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" filled="t" strokecolor="#57564f">
                    <v:fill color2="#cacac7" focus="100%" type="gradient"/>
                    <v:shadow color="#e7e6e6 [3214]" opacity=".5" offset="3pt,3pt"/>
                  </v:line>
                  <v:line id="直線コネクタ 314" o:spid="_x0000_s1145" style="position:absolute;flip:x;visibility:visible;mso-wrap-style:square" from="59747,5136" to="59747,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" filled="t" strokecolor="#57564f">
                    <v:fill color2="#cacac7" focus="100%" type="gradient"/>
                    <v:shadow color="#e7e6e6 [3214]" opacity=".5" offset="3pt,3pt"/>
                  </v:line>
                  <v:line id="直線コネクタ 315" o:spid="_x0000_s1146" style="position:absolute;flip:x;visibility:visible;mso-wrap-style:square" from="61675,5136" to="61675,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" filled="t" strokecolor="#57564f">
                    <v:fill color2="#cacac7" focus="100%" type="gradient"/>
                    <v:shadow color="#e7e6e6 [3214]" opacity=".5" offset="3pt,3pt"/>
                  </v:line>
                  <v:line id="直線コネクタ 316" o:spid="_x0000_s1147" style="position:absolute;flip:x;visibility:visible;mso-wrap-style:square" from="63589,5136" to="63589,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" filled="t" strokecolor="#57564f">
                    <v:fill color2="#cacac7" focus="100%" type="gradient"/>
                    <v:shadow color="#e7e6e6 [3214]" opacity=".5" offset="3pt,3pt"/>
                  </v:line>
                  <v:line id="直線コネクタ 317" o:spid="_x0000_s1148" style="position:absolute;flip:x;visibility:visible;mso-wrap-style:square" from="65525,5136" to="65525,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" filled="t" strokecolor="#57564f">
                    <v:fill color2="#cacac7" focus="100%" type="gradient"/>
                    <v:shadow color="#e7e6e6 [3214]" opacity=".5" offset="3pt,3pt"/>
                  </v:line>
                  <v:line id="直線コネクタ 318" o:spid="_x0000_s1149" style="position:absolute;flip:x;visibility:visible;mso-wrap-style:square" from="67442,5136" to="67442,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" filled="t" strokecolor="#57564f">
                    <v:fill color2="#cacac7" focus="100%" type="gradient"/>
                    <v:shadow color="#e7e6e6 [3214]" opacity=".5" offset="3pt,3pt"/>
                  </v:line>
                  <v:line id="直線コネクタ 319" o:spid="_x0000_s1150" style="position:absolute;flip:x;visibility:visible;mso-wrap-style:square" from="69371,5136" to="69371,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" filled="t" strokecolor="#57564f">
                    <v:fill color2="#cacac7" focus="100%" type="gradient"/>
                    <v:shadow color="#e7e6e6 [3214]" opacity=".5" offset="3pt,3pt"/>
                  </v:line>
                  <v:line id="直線コネクタ 320" o:spid="_x0000_s1151" style="position:absolute;flip:x;visibility:visible;mso-wrap-style:square" from="71300,5136" to="71300,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" filled="t" strokecolor="#57564f">
                    <v:fill color2="#cacac7" focus="100%" type="gradient"/>
                    <v:shadow color="#e7e6e6 [3214]" opacity=".5" offset="3pt,3pt"/>
                  </v:line>
                  <v:line id="直線コネクタ 321" o:spid="_x0000_s1152" style="position:absolute;flip:x;visibility:visible;mso-wrap-style:square" from="73246,5128" to="73246,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" filled="t" strokecolor="#57564f">
                    <v:fill color2="#cacac7" focus="100%" type="gradient"/>
                    <v:shadow color="#e7e6e6 [3214]" opacity=".5" offset="3pt,3pt"/>
                  </v:line>
                  <v:line id="直線コネクタ 322" o:spid="_x0000_s1153" style="position:absolute;flip:x;visibility:visible;mso-wrap-style:square" from="75199,5128" to="75199,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" filled="t" strokecolor="#57564f">
                    <v:fill color2="#cacac7" focus="100%" type="gradient"/>
                    <v:shadow color="#e7e6e6 [3214]" opacity=".5" offset="3pt,3pt"/>
                  </v:line>
                  <v:line id="直線コネクタ 323" o:spid="_x0000_s1154" style="position:absolute;flip:x;visibility:visible;mso-wrap-style:square" from="77175,5128" to="77175,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" filled="t" strokecolor="#57564f">
                    <v:fill color2="#cacac7" focus="100%" type="gradient"/>
                    <v:shadow color="#e7e6e6 [3214]" opacity=".5" offset="3pt,3pt"/>
                  </v:line>
                  <v:line id="直線コネクタ 324" o:spid="_x0000_s1155" style="position:absolute;flip:x;visibility:visible;mso-wrap-style:square" from="79135,5128" to="79135,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" filled="t" strokecolor="#57564f">
                    <v:fill color2="#cacac7" focus="100%" type="gradient"/>
                    <v:shadow color="#e7e6e6 [3214]" opacity=".5" offset="3pt,3pt"/>
                  </v:line>
                  <v:line id="直線コネクタ 325" o:spid="_x0000_s1156" style="position:absolute;flip:x;visibility:visible;mso-wrap-style:square" from="81088,5128" to="81088,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" filled="t" strokecolor="#57564f">
                    <v:fill color2="#cacac7" focus="100%" type="gradient"/>
                    <v:shadow color="#e7e6e6 [3214]" opacity=".5" offset="3pt,3pt"/>
                  </v:line>
                  <v:line id="直線コネクタ 326" o:spid="_x0000_s1157" style="position:absolute;flip:x;visibility:visible;mso-wrap-style:square" from="83041,5128" to="83041,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" filled="t" strokecolor="#57564f">
                    <v:fill color2="#cacac7" focus="100%" type="gradient"/>
                    <v:shadow color="#e7e6e6 [3214]" opacity=".5" offset="3pt,3pt"/>
                  </v:line>
                  <v:line id="直線コネクタ 327" o:spid="_x0000_s1158" style="position:absolute;flip:x;visibility:visible;mso-wrap-style:square" from="85017,5128" to="85017,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" filled="t" strokecolor="#57564f">
                    <v:fill color2="#cacac7" focus="100%" type="gradient"/>
                    <v:shadow color="#e7e6e6 [3214]" opacity=".5" offset="3pt,3pt"/>
                  </v:line>
                  <v:line id="直線コネクタ 328" o:spid="_x0000_s1159" style="position:absolute;flip:x;visibility:visible;mso-wrap-style:square" from="86970,5139" to="86970,17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" filled="t" strokecolor="#57564f">
                    <v:fill color2="#cacac7" focus="100%" type="gradient"/>
                    <v:shadow color="#e7e6e6 [3214]" opacity=".5" offset="3pt,3pt"/>
                  </v:line>
                </v:group>
                <v:group id="グループ化 329" o:spid="_x0000_s1160" style="position:absolute;left:44493;top:15925;width:28928;height:11155" coordorigin="44493,15925"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rect id="正方形/長方形 330" o:spid="_x0000_s1161" style="position:absolute;left:44583;top:22186;width:44286;height:153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" strokecolor="#57564f">
                    <v:fill color2="#cacac7" focus="100%" type="gradient"/>
                    <v:stroke joinstyle="round"/>
                    <v:shadow color="#e7e6e6 [3214]" opacity=".5" offset="3pt,3pt"/>
                  </v:rect>
                  <v:rect id="正方形/長方形 331" o:spid="_x0000_s1162" style="position:absolute;left:44593;top:15988;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" strokecolor="#57564f">
                    <v:fill color2="#cacac7" focus="100%" type="gradient"/>
                    <v:stroke joinstyle="round"/>
                    <v:shadow color="#e7e6e6 [3214]" opacity=".5" offset="3pt,3pt"/>
                  </v:rect>
                  <v:line id="直線コネクタ 332" o:spid="_x0000_s1163" style="position:absolute;visibility:visible;mso-wrap-style:square" from="46506,15988" to="46506,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" filled="t" strokecolor="#57564f">
                    <v:fill color2="#cacac7" focus="100%" type="gradient"/>
                    <v:shadow color="#e7e6e6 [3214]" opacity=".5" offset="3pt,3pt"/>
                  </v:line>
                  <v:line id="直線コネクタ 333" o:spid="_x0000_s1164" style="position:absolute;visibility:visible;mso-wrap-style:square" from="48357,15988" to="48357,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" filled="t" strokecolor="#57564f">
                    <v:fill color2="#cacac7" focus="100%" type="gradient"/>
                    <v:shadow color="#e7e6e6 [3214]" opacity=".5" offset="3pt,3pt"/>
                  </v:line>
                  <v:line id="直線コネクタ 334" o:spid="_x0000_s1165" style="position:absolute;flip:x;visibility:visible;mso-wrap-style:square" from="50120,15988" to="50120,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" filled="t" strokecolor="#57564f">
                    <v:fill color2="#cacac7" focus="100%" type="gradient"/>
                    <v:shadow color="#e7e6e6 [3214]" opacity=".5" offset="3pt,3pt"/>
                  </v:line>
                  <v:line id="直線コネクタ 335" o:spid="_x0000_s1166" style="position:absolute;visibility:visible;mso-wrap-style:square" from="54001,15988" to="54001,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" filled="t" strokecolor="#57564f">
                    <v:fill color2="#cacac7" focus="100%" type="gradient"/>
                    <v:shadow color="#e7e6e6 [3214]" opacity=".5" offset="3pt,3pt"/>
                  </v:line>
                  <v:line id="直線コネクタ 336" o:spid="_x0000_s1167" style="position:absolute;visibility:visible;mso-wrap-style:square" from="55878,15988" to="55885,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" filled="t" strokecolor="#57564f">
                    <v:fill color2="#cacac7" focus="100%" type="gradient"/>
                    <v:shadow color="#e7e6e6 [3214]" opacity=".5" offset="3pt,3pt"/>
                  </v:line>
                  <v:line id="直線コネクタ 337" o:spid="_x0000_s1168" style="position:absolute;flip:x;visibility:visible;mso-wrap-style:square" from="57815,15930" to="57815,28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" filled="t" strokecolor="#57564f">
                    <v:fill color2="#cacac7" focus="100%" type="gradient"/>
                    <v:shadow color="#e7e6e6 [3214]" opacity=".5" offset="3pt,3pt"/>
                  </v:line>
                  <v:rect id="正方形/長方形 338" o:spid="_x0000_s1169" style="position:absolute;left:44493;top:15981;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" filled="f" strokecolor="windowText">
                    <v:stroke joinstyle="round"/>
                  </v:rect>
                  <v:line id="直線コネクタ 339" o:spid="_x0000_s1170" style="position:absolute;visibility:visible;mso-wrap-style:square" from="52073,15925" to="52075,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" filled="t" strokecolor="#57564f">
                    <v:fill color2="#cacac7" focus="100%" type="gradient"/>
                    <v:shadow color="#e7e6e6 [3214]" opacity=".5" offset="3pt,3pt"/>
                  </v:line>
                  <v:line id="直線コネクタ 340" o:spid="_x0000_s1171" style="position:absolute;flip:x;visibility:visible;mso-wrap-style:square" from="59752,16026" to="59752,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" filled="t" strokecolor="#57564f">
                    <v:fill color2="#cacac7" focus="100%" type="gradient"/>
                    <v:shadow color="#e7e6e6 [3214]" opacity=".5" offset="3pt,3pt"/>
                  </v:line>
                  <v:line id="直線コネクタ 341" o:spid="_x0000_s1172" style="position:absolute;flip:x;visibility:visible;mso-wrap-style:square" from="61681,16026" to="61681,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" filled="t" strokecolor="#57564f">
                    <v:fill color2="#cacac7" focus="100%" type="gradient"/>
                    <v:shadow color="#e7e6e6 [3214]" opacity=".5" offset="3pt,3pt"/>
                  </v:line>
                  <v:line id="直線コネクタ 342" o:spid="_x0000_s1173" style="position:absolute;flip:x;visibility:visible;mso-wrap-style:square" from="63594,16026" to="63594,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" filled="t" strokecolor="#57564f">
                    <v:fill color2="#cacac7" focus="100%" type="gradient"/>
                    <v:shadow color="#e7e6e6 [3214]" opacity=".5" offset="3pt,3pt"/>
                  </v:line>
                  <v:line id="直線コネクタ 343" o:spid="_x0000_s1174" style="position:absolute;flip:x;visibility:visible;mso-wrap-style:square" from="65531,16026" to="65531,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" filled="t" strokecolor="#57564f">
                    <v:fill color2="#cacac7" focus="100%" type="gradient"/>
                    <v:shadow color="#e7e6e6 [3214]" opacity=".5" offset="3pt,3pt"/>
                  </v:line>
                  <v:line id="直線コネクタ 344" o:spid="_x0000_s1175" style="position:absolute;flip:x;visibility:visible;mso-wrap-style:square" from="67448,16026" to="67448,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" filled="t" strokecolor="#57564f">
                    <v:fill color2="#cacac7" focus="100%" type="gradient"/>
                    <v:shadow color="#e7e6e6 [3214]" opacity=".5" offset="3pt,3pt"/>
                  </v:line>
                  <v:line id="直線コネクタ 345" o:spid="_x0000_s1176" style="position:absolute;flip:x;visibility:visible;mso-wrap-style:square" from="69377,16026" to="69377,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" filled="t" strokecolor="#57564f">
                    <v:fill color2="#cacac7" focus="100%" type="gradient"/>
                    <v:shadow color="#e7e6e6 [3214]" opacity=".5" offset="3pt,3pt"/>
                  </v:line>
                  <v:line id="直線コネクタ 346" o:spid="_x0000_s1177" style="position:absolute;flip:x;visibility:visible;mso-wrap-style:square" from="71305,16026" to="71305,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" filled="t" strokecolor="#57564f">
                    <v:fill color2="#cacac7" focus="100%" type="gradient"/>
                    <v:shadow color="#e7e6e6 [3214]" opacity=".5" offset="3pt,3pt"/>
                  </v:line>
                  <v:line id="直線コネクタ 347" o:spid="_x0000_s1178" style="position:absolute;flip:x;visibility:visible;mso-wrap-style:square" from="73251,16018" to="73251,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" filled="t" strokecolor="#57564f">
                    <v:fill color2="#cacac7" focus="100%" type="gradient"/>
                    <v:shadow color="#e7e6e6 [3214]" opacity=".5" offset="3pt,3pt"/>
                  </v:line>
                  <v:line id="直線コネクタ 348" o:spid="_x0000_s1179" style="position:absolute;flip:x;visibility:visible;mso-wrap-style:square" from="75204,16018" to="75204,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" filled="t" strokecolor="#57564f">
                    <v:fill color2="#cacac7" focus="100%" type="gradient"/>
                    <v:shadow color="#e7e6e6 [3214]" opacity=".5" offset="3pt,3pt"/>
                  </v:line>
                  <v:line id="直線コネクタ 349" o:spid="_x0000_s1180" style="position:absolute;flip:x;visibility:visible;mso-wrap-style:square" from="77180,16018" to="77180,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" filled="t" strokecolor="#57564f">
                    <v:fill color2="#cacac7" focus="100%" type="gradient"/>
                    <v:shadow color="#e7e6e6 [3214]" opacity=".5" offset="3pt,3pt"/>
                  </v:line>
                  <v:line id="直線コネクタ 350" o:spid="_x0000_s1181" style="position:absolute;flip:x;visibility:visible;mso-wrap-style:square" from="79141,16018" to="79141,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" filled="t" strokecolor="#57564f">
                    <v:fill color2="#cacac7" focus="100%" type="gradient"/>
                    <v:shadow color="#e7e6e6 [3214]" opacity=".5" offset="3pt,3pt"/>
                  </v:line>
                  <v:line id="直線コネクタ 351" o:spid="_x0000_s1182" style="position:absolute;flip:x;visibility:visible;mso-wrap-style:square" from="81093,16018" to="81093,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" filled="t" strokecolor="#57564f">
                    <v:fill color2="#cacac7" focus="100%" type="gradient"/>
                    <v:shadow color="#e7e6e6 [3214]" opacity=".5" offset="3pt,3pt"/>
                  </v:line>
                  <v:line id="直線コネクタ 352" o:spid="_x0000_s1183" style="position:absolute;flip:x;visibility:visible;mso-wrap-style:square" from="83046,16018" to="83046,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" filled="t" strokecolor="#57564f">
                    <v:fill color2="#cacac7" focus="100%" type="gradient"/>
                    <v:shadow color="#e7e6e6 [3214]" opacity=".5" offset="3pt,3pt"/>
                  </v:line>
                  <v:line id="直線コネクタ 353" o:spid="_x0000_s1184" style="position:absolute;flip:x;visibility:visible;mso-wrap-style:square" from="85022,16018" to="85022,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" filled="t" strokecolor="#57564f">
                    <v:fill color2="#cacac7" focus="100%" type="gradient"/>
                    <v:shadow color="#e7e6e6 [3214]" opacity=".5" offset="3pt,3pt"/>
                  </v:line>
                  <v:line id="直線コネクタ 354" o:spid="_x0000_s1185" style="position:absolute;flip:x;visibility:visible;mso-wrap-style:square" from="86975,16029" to="86975,28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" filled="t" strokecolor="#57564f">
                    <v:fill color2="#cacac7" focus="100%" type="gradient"/>
                    <v:shadow color="#e7e6e6 [3214]" opacity=".5" offset="3pt,3pt"/>
                  </v:line>
                </v:group>
                <v:rect id="正方形/長方形 355" o:spid="_x0000_s1186" style="position:absolute;left:58252;top:15905;width:1207;height:140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" fillcolor="#bf0000" strokecolor="#57564f" strokeweight=".25pt">
                  <v:stroke joinstyle="round"/>
                </v:rect>
                <v:rect id="正方形/長方形 356" o:spid="_x0000_s1187" style="position:absolute;left:59481;top:16023;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" fillcolor="#bf0000" strokecolor="#57564f" strokeweight=".25pt">
                  <v:stroke joinstyle="round"/>
                </v:rect>
                <v:rect id="正方形/長方形 357" o:spid="_x0000_s1188" style="position:absolute;left:60712;top:16035;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" fillcolor="#bf0000" strokecolor="#57564f" strokeweight=".25pt">
                  <v:stroke joinstyle="round"/>
                </v:rect>
                <v:rect id="正方形/長方形 358" o:spid="_x0000_s1189" style="position:absolute;left:58267;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" fillcolor="#bf0000" strokecolor="#57564f">
                  <v:stroke joinstyle="round"/>
                </v:rect>
                <v:rect id="正方形/長方形 359" o:spid="_x0000_s1190" style="position:absolute;left:59509;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" fillcolor="#bf0000" strokecolor="#57564f">
                  <v:stroke joinstyle="round"/>
                </v:rect>
                <v:rect id="正方形/長方形 360" o:spid="_x0000_s1191" style="position:absolute;left:60733;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" fillcolor="#bf0000" strokecolor="#57564f">
                  <v:stroke joinstyle="round"/>
                </v:rect>
                <v:group id="グループ化 361" o:spid="_x0000_s1192" style="position:absolute;left:58226;top:10558;width:1212;height:5545" coordorigin="58226,10558" coordsize="1859,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rect id="正方形/長方形 362" o:spid="_x0000_s1193" style="position:absolute;left:58234;top:10558;width:1851;height:154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" fillcolor="#bf0000" strokecolor="#57564f">
                    <v:stroke joinstyle="round"/>
                  </v:rect>
                  <v:rect id="正方形/長方形 363" o:spid="_x0000_s1194" style="position:absolute;left:58226;top:12155;width:1851;height:467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" fillcolor="#fcc" strokecolor="#57564f">
                    <v:stroke joinstyle="round"/>
                  </v:rect>
                </v:group>
                <v:group id="グループ化 364" o:spid="_x0000_s1195" style="position:absolute;left:58235;top:5117;width:1212;height:5400" coordorigin="58235,5117" coordsize="185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rect id="正方形/長方形 365" o:spid="_x0000_s1196" style="position:absolute;left:58243;top:5117;width:1851;height:150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" fillcolor="#bf0000" strokecolor="#57564f">
                    <v:stroke joinstyle="round"/>
                  </v:rect>
                  <v:rect id="正方形/長方形 366" o:spid="_x0000_s1197" style="position:absolute;left:58235;top:6625;width:1851;height:460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" fillcolor="#fcc" strokecolor="#57564f">
                    <v:stroke joinstyle="round"/>
                  </v:rect>
                </v:group>
                <v:group id="グループ化 367" o:spid="_x0000_s1198" style="position:absolute;left:60768;top:10581;width:1212;height:5522" coordorigin="60768,10581" coordsize="1859,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rect id="正方形/長方形 368" o:spid="_x0000_s1199" style="position:absolute;left:60776;top:10581;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" fillcolor="#bf0000" strokecolor="#57564f">
                    <v:stroke joinstyle="round"/>
                  </v:rect>
                  <v:rect id="正方形/長方形 369" o:spid="_x0000_s1200" style="position:absolute;left:60768;top:12152;width:1851;height:467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" fillcolor="#fcc" strokecolor="#57564f">
                    <v:stroke joinstyle="round"/>
                  </v:rect>
                </v:group>
                <v:shape id="直線矢印コネクタ 370" o:spid="_x0000_s1201" type="#_x0000_t32" style="position:absolute;left:61322;top:26993;width:0;height:28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" filled="t" strokecolor="#57564f">
                  <v:fill color2="#cacac7" focus="100%" type="gradient"/>
                  <v:stroke endarrow="block"/>
                  <v:shadow color="#e7e6e6 [3214]" opacity=".5" offset="3pt,3pt"/>
                </v:shape>
                <v:shape id="テキスト ボックス 222" o:spid="_x0000_s1202" type="#_x0000_t202" style="position:absolute;left:60502;top:27825;width:1007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Latency</w:t>
                        </w:r>
                        <w:r w:rsidR="006C370F">
                          <w:rPr>
                            <w:rFonts w:ascii="Times New Roman" w:hAnsi="Times New Roman" w:cs="Times New Roman"/>
                            <w:color w:val="000000"/>
                            <w:kern w:val="24"/>
                          </w:rPr>
                          <w:t xml:space="preserve"> </w:t>
                        </w:r>
                        <w:r>
                          <w:rPr>
                            <w:rFonts w:ascii="Times New Roman" w:hAnsi="Times New Roman" w:cs="Times New Roman"/>
                            <w:color w:val="000000"/>
                            <w:kern w:val="24"/>
                          </w:rPr>
                          <w:t>deadline</w:t>
                        </w:r>
                      </w:p>
                    </w:txbxContent>
                  </v:textbox>
                </v:shape>
                <v:rect id="正方形/長方形 372" o:spid="_x0000_s1203" style="position:absolute;left:59477;top:11906;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" fillcolor="#fcc" strokecolor="#57564f" strokeweight=".25pt">
                  <v:stroke joinstyle="round"/>
                </v:rect>
                <v:rect id="正方形/長方形 373" o:spid="_x0000_s1204" style="position:absolute;left:59482;top:10589;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" fillcolor="#bf0000" strokecolor="#57564f" strokeweight=".25pt">
                  <v:stroke joinstyle="round"/>
                </v:rect>
                <v:rect id="正方形/長方形 374" o:spid="_x0000_s1205" style="position:absolute;left:59472;top:6449;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" fillcolor="#9ff" strokecolor="#57564f" strokeweight=".25pt">
                  <v:stroke joinstyle="round"/>
                </v:rect>
                <v:rect id="正方形/長方形 375" o:spid="_x0000_s1206" style="position:absolute;left:59477;top:5132;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" fillcolor="#92d050" strokecolor="#57564f" strokeweight=".25pt">
                  <v:stroke joinstyle="round"/>
                </v:rect>
                <v:rect id="正方形/長方形 376" o:spid="_x0000_s1207" style="position:absolute;left:60754;top:6505;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" fillcolor="#fcc" strokecolor="#57564f" strokeweight=".25pt">
                  <v:stroke joinstyle="round"/>
                </v:rect>
                <v:rect id="正方形/長方形 377" o:spid="_x0000_s1208" style="position:absolute;left:60759;top:5130;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" fillcolor="#bf0000" strokecolor="#57564f" strokeweight=".25pt">
                  <v:stroke joinstyle="round"/>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378" o:spid="_x0000_s1209" type="#_x0000_t13" style="position:absolute;left:33483;top:13933;width:10109;height:47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" adj="16545" fillcolor="#ddd9c3" strokecolor="#57564f">
                  <v:stroke joinstyle="round"/>
                </v:shape>
                <v:shape id="直線矢印コネクタ 379" o:spid="_x0000_s1210" type="#_x0000_t32" style="position:absolute;left:60076;top:2990;width:4;height:2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" filled="t" strokecolor="#57564f">
                  <v:fill color2="#cacac7" focus="100%" type="gradient"/>
                  <v:stroke endarrow="block"/>
                  <v:shadow color="#e7e6e6 [3214]" opacity=".5" offset="3pt,3pt"/>
                </v:shape>
                <v:shape id="テキスト ボックス 301" o:spid="_x0000_s1211" type="#_x0000_t202" style="position:absolute;left:51720;top:1309;width:240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" filled="f" stroked="f">
                  <v:textbox>
                    <w:txbxContent>
                      <w:p w:rsidR="00695656" w:rsidRDefault="005921E7" w:rsidP="00695656">
                        <w:pPr>
                          <w:pStyle w:val="Web"/>
                          <w:spacing w:before="0" w:beforeAutospacing="0" w:after="0" w:afterAutospacing="0"/>
                          <w:jc w:val="center"/>
                          <w:textAlignment w:val="center"/>
                        </w:pPr>
                        <w:r>
                          <w:rPr>
                            <w:rFonts w:ascii="Times New Roman" w:hAnsi="Times New Roman" w:cs="Times New Roman"/>
                            <w:color w:val="000000"/>
                            <w:kern w:val="24"/>
                          </w:rPr>
                          <w:t>Preempt</w:t>
                        </w:r>
                        <w:r w:rsidR="00695656">
                          <w:rPr>
                            <w:rFonts w:ascii="Times New Roman" w:hAnsi="Times New Roman" w:cs="Times New Roman"/>
                            <w:color w:val="000000"/>
                            <w:kern w:val="24"/>
                          </w:rPr>
                          <w:t xml:space="preserve"> the reserved resource</w:t>
                        </w:r>
                      </w:p>
                    </w:txbxContent>
                  </v:textbox>
                </v:shape>
                <w10:wrap anchorx="page"/>
              </v:group>
            </w:pict>
          </mc:Fallback>
        </mc:AlternateContent>
      </w:r>
    </w:p>
    <w:p w:rsidR="00887D6C" w:rsidRDefault="00887D6C"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693E1B" w:rsidP="00887D6C">
      <w:pPr>
        <w:ind w:firstLineChars="200" w:firstLine="440"/>
        <w:jc w:val="center"/>
        <w:rPr>
          <w:rFonts w:eastAsia="ＭＳ 明朝"/>
          <w:b/>
          <w:lang w:eastAsia="ja-JP"/>
        </w:rPr>
      </w:pPr>
      <w:r>
        <w:rPr>
          <w:noProof/>
          <w:lang w:eastAsia="ja-JP"/>
        </w:rPr>
        <mc:AlternateContent>
          <mc:Choice Requires="wps">
            <w:drawing>
              <wp:anchor distT="0" distB="0" distL="114300" distR="114300" simplePos="0" relativeHeight="251661312" behindDoc="0" locked="0" layoutInCell="1" allowOverlap="1" wp14:anchorId="56C7A2A7" wp14:editId="43B7D7A7">
                <wp:simplePos x="0" y="0"/>
                <wp:positionH relativeFrom="column">
                  <wp:posOffset>64107</wp:posOffset>
                </wp:positionH>
                <wp:positionV relativeFrom="paragraph">
                  <wp:posOffset>199303</wp:posOffset>
                </wp:positionV>
                <wp:extent cx="2662543" cy="10937"/>
                <wp:effectExtent l="0" t="0" r="0" b="0"/>
                <wp:wrapNone/>
                <wp:docPr id="382" name="直線コネクタ 382"/>
                <wp:cNvGraphicFramePr/>
                <a:graphic xmlns:a="http://schemas.openxmlformats.org/drawingml/2006/main">
                  <a:graphicData uri="http://schemas.microsoft.com/office/word/2010/wordprocessingShape">
                    <wps:wsp>
                      <wps:cNvCnPr/>
                      <wps:spPr bwMode="auto">
                        <a:xfrm flipV="1">
                          <a:off x="0" y="0"/>
                          <a:ext cx="2662543" cy="1093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a:graphicData>
                </a:graphic>
              </wp:anchor>
            </w:drawing>
          </mc:Choice>
          <mc:Fallback>
            <w:pict>
              <v:line w14:anchorId="0A3F8263" id="直線コネクタ 382"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5.05pt,15.7pt" to="21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" filled="t" strokecolor="#57564f" strokeweight="2.25pt">
                <v:fill color2="#cacac7" focus="100%" type="gradient"/>
                <v:stroke endarrow="open"/>
                <v:shadow color="#e7e6e6 [3214]" opacity=".5" offset="3pt,3pt"/>
              </v:line>
            </w:pict>
          </mc:Fallback>
        </mc:AlternateContent>
      </w: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695656" w:rsidRDefault="00695656" w:rsidP="00695656">
      <w:pPr>
        <w:ind w:firstLineChars="200" w:firstLine="442"/>
        <w:rPr>
          <w:rFonts w:eastAsia="ＭＳ 明朝"/>
          <w:b/>
          <w:lang w:eastAsia="ja-JP"/>
        </w:rPr>
      </w:pPr>
      <w:r>
        <w:rPr>
          <w:rFonts w:eastAsia="ＭＳ 明朝" w:hint="eastAsia"/>
          <w:b/>
          <w:lang w:eastAsia="ja-JP"/>
        </w:rPr>
        <w:t xml:space="preserve">                                       </w:t>
      </w:r>
      <w:r w:rsidRPr="00887D6C">
        <w:rPr>
          <w:rFonts w:eastAsia="ＭＳ 明朝"/>
          <w:b/>
          <w:lang w:eastAsia="ja-JP"/>
        </w:rPr>
        <w:t xml:space="preserve">Figure </w:t>
      </w:r>
      <w:r w:rsidR="00170914">
        <w:rPr>
          <w:rFonts w:eastAsia="ＭＳ 明朝"/>
          <w:b/>
          <w:lang w:eastAsia="ja-JP"/>
        </w:rPr>
        <w:t>1</w:t>
      </w:r>
      <w:r w:rsidRPr="00887D6C">
        <w:rPr>
          <w:rFonts w:eastAsia="ＭＳ 明朝"/>
          <w:b/>
          <w:lang w:eastAsia="ja-JP"/>
        </w:rPr>
        <w:t>. Example of</w:t>
      </w:r>
      <w:r>
        <w:rPr>
          <w:rFonts w:eastAsia="ＭＳ 明朝"/>
          <w:b/>
          <w:lang w:eastAsia="ja-JP"/>
        </w:rPr>
        <w:t xml:space="preserve"> releasing the reserved</w:t>
      </w:r>
      <w:r w:rsidRPr="00887D6C">
        <w:rPr>
          <w:rFonts w:eastAsia="ＭＳ 明朝"/>
          <w:b/>
          <w:lang w:eastAsia="ja-JP"/>
        </w:rPr>
        <w:t xml:space="preserve"> resource</w:t>
      </w:r>
    </w:p>
    <w:p w:rsidR="00F56154" w:rsidRDefault="00F56154" w:rsidP="00F56154">
      <w:pPr>
        <w:pStyle w:val="af3"/>
        <w:ind w:left="360"/>
      </w:pPr>
    </w:p>
    <w:p w:rsidR="00F56154" w:rsidRPr="002353CA" w:rsidRDefault="00F56154" w:rsidP="00F56154">
      <w:pPr>
        <w:pStyle w:val="af3"/>
        <w:ind w:left="360"/>
      </w:pPr>
    </w:p>
    <w:p w:rsidR="00F56154" w:rsidRPr="00363ABA" w:rsidRDefault="00F56154" w:rsidP="00D1204A">
      <w:pPr>
        <w:pStyle w:val="af3"/>
        <w:numPr>
          <w:ilvl w:val="0"/>
          <w:numId w:val="8"/>
        </w:numPr>
      </w:pPr>
      <w:r w:rsidRPr="00D1204A">
        <w:rPr>
          <w:rFonts w:eastAsia="ＭＳ 明朝"/>
          <w:lang w:eastAsia="ja-JP"/>
        </w:rPr>
        <w:t xml:space="preserve">Switching among multiple transmission resource pools </w:t>
      </w:r>
    </w:p>
    <w:p w:rsidR="00F56154" w:rsidRDefault="00F56154" w:rsidP="00F56154">
      <w:pPr>
        <w:pStyle w:val="af3"/>
        <w:ind w:left="360"/>
      </w:pPr>
    </w:p>
    <w:p w:rsidR="00F56154" w:rsidRPr="000748F7" w:rsidRDefault="00F56154" w:rsidP="00F56154">
      <w:pPr>
        <w:rPr>
          <w:lang w:eastAsia="zh-CN"/>
        </w:rPr>
      </w:pPr>
      <w:r>
        <w:rPr>
          <w:lang w:val="en-GB" w:eastAsia="ja-JP"/>
        </w:rPr>
        <w:t>In LTE-V2X, t</w:t>
      </w:r>
      <w:r w:rsidRPr="00011FAE">
        <w:rPr>
          <w:lang w:val="en-GB" w:eastAsia="ja-JP"/>
        </w:rPr>
        <w:t xml:space="preserve">here can be up to 8 transmission </w:t>
      </w:r>
      <w:r>
        <w:rPr>
          <w:lang w:val="en-GB" w:eastAsia="ja-JP"/>
        </w:rPr>
        <w:t xml:space="preserve">resource </w:t>
      </w:r>
      <w:r w:rsidRPr="00011FAE">
        <w:rPr>
          <w:lang w:val="en-GB" w:eastAsia="ja-JP"/>
        </w:rPr>
        <w:t xml:space="preserve">pools either pre-configured for out of coverage operation or provided by RRC signalling for in-coverage operation. Each pool can have one or more associated </w:t>
      </w:r>
      <w:r w:rsidR="00E51A00">
        <w:rPr>
          <w:lang w:val="en-GB" w:eastAsia="ja-JP"/>
        </w:rPr>
        <w:t>priority</w:t>
      </w:r>
      <w:r w:rsidR="00A37EB8">
        <w:rPr>
          <w:lang w:val="en-GB" w:eastAsia="ja-JP"/>
        </w:rPr>
        <w:t>, i.e., PPPP</w:t>
      </w:r>
      <w:r w:rsidRPr="00011FAE">
        <w:rPr>
          <w:lang w:val="en-GB" w:eastAsia="ja-JP"/>
        </w:rPr>
        <w:t xml:space="preserve">. For transmission of a </w:t>
      </w:r>
      <w:r>
        <w:rPr>
          <w:lang w:val="en-GB" w:eastAsia="ja-JP"/>
        </w:rPr>
        <w:t>TB</w:t>
      </w:r>
      <w:r w:rsidRPr="00011FAE">
        <w:rPr>
          <w:lang w:val="en-GB" w:eastAsia="ja-JP"/>
        </w:rPr>
        <w:t xml:space="preserve">, the UE </w:t>
      </w:r>
      <w:r>
        <w:rPr>
          <w:lang w:val="en-GB" w:eastAsia="ja-JP"/>
        </w:rPr>
        <w:t xml:space="preserve">can </w:t>
      </w:r>
      <w:r w:rsidRPr="00011FAE">
        <w:rPr>
          <w:lang w:val="en-GB" w:eastAsia="ja-JP"/>
        </w:rPr>
        <w:t xml:space="preserve">select a transmission pool </w:t>
      </w:r>
      <w:r>
        <w:rPr>
          <w:lang w:val="en-GB" w:eastAsia="ja-JP"/>
        </w:rPr>
        <w:t>based on the PPPP identified in the TB</w:t>
      </w:r>
      <w:r w:rsidRPr="00011FAE">
        <w:rPr>
          <w:lang w:val="en-GB" w:eastAsia="ja-JP"/>
        </w:rPr>
        <w:t>.</w:t>
      </w:r>
      <w:r>
        <w:rPr>
          <w:lang w:val="en-GB" w:eastAsia="ja-JP"/>
        </w:rPr>
        <w:t xml:space="preserve"> Under such </w:t>
      </w:r>
      <w:r>
        <w:rPr>
          <w:rFonts w:eastAsia="ＭＳ 明朝" w:hint="eastAsia"/>
          <w:lang w:val="en-GB" w:eastAsia="ja-JP"/>
        </w:rPr>
        <w:t xml:space="preserve">a </w:t>
      </w:r>
      <w:r>
        <w:rPr>
          <w:lang w:val="en-GB" w:eastAsia="ja-JP"/>
        </w:rPr>
        <w:t xml:space="preserve">configuration, </w:t>
      </w:r>
      <w:r>
        <w:rPr>
          <w:rFonts w:eastAsia="ＭＳ 明朝" w:hint="eastAsia"/>
          <w:lang w:val="en-GB" w:eastAsia="ja-JP"/>
        </w:rPr>
        <w:t xml:space="preserve">in order </w:t>
      </w:r>
      <w:r>
        <w:rPr>
          <w:lang w:val="en-GB" w:eastAsia="ja-JP"/>
        </w:rPr>
        <w:t xml:space="preserve">to guarantee available resources for critical V2X packet, a </w:t>
      </w:r>
      <w:r w:rsidRPr="00886577">
        <w:rPr>
          <w:lang w:val="en-GB" w:eastAsia="ja-JP"/>
        </w:rPr>
        <w:t>straightforward</w:t>
      </w:r>
      <w:r>
        <w:rPr>
          <w:lang w:val="en-GB" w:eastAsia="ja-JP"/>
        </w:rPr>
        <w:t xml:space="preserve"> solution </w:t>
      </w:r>
      <w:r>
        <w:rPr>
          <w:rFonts w:eastAsia="ＭＳ 明朝" w:hint="eastAsia"/>
          <w:lang w:val="en-GB" w:eastAsia="ja-JP"/>
        </w:rPr>
        <w:t>is to define</w:t>
      </w:r>
      <w:r>
        <w:rPr>
          <w:lang w:val="en-GB" w:eastAsia="ja-JP"/>
        </w:rPr>
        <w:t xml:space="preserve"> a dedicated resource pool has</w:t>
      </w:r>
      <w:r w:rsidR="00E51A00">
        <w:rPr>
          <w:lang w:val="en-GB" w:eastAsia="ja-JP"/>
        </w:rPr>
        <w:t xml:space="preserve"> been</w:t>
      </w:r>
      <w:r>
        <w:rPr>
          <w:lang w:val="en-GB" w:eastAsia="ja-JP"/>
        </w:rPr>
        <w:t xml:space="preserve"> associated</w:t>
      </w:r>
      <w:r>
        <w:rPr>
          <w:rFonts w:eastAsia="ＭＳ 明朝" w:hint="eastAsia"/>
          <w:lang w:val="en-GB" w:eastAsia="ja-JP"/>
        </w:rPr>
        <w:t xml:space="preserve"> </w:t>
      </w:r>
      <w:r>
        <w:rPr>
          <w:rFonts w:eastAsia="ＭＳ 明朝" w:hint="eastAsia"/>
          <w:lang w:val="en-GB" w:eastAsia="ja-JP"/>
        </w:rPr>
        <w:lastRenderedPageBreak/>
        <w:t>with</w:t>
      </w:r>
      <w:r>
        <w:rPr>
          <w:lang w:val="en-GB" w:eastAsia="ja-JP"/>
        </w:rPr>
        <w:t xml:space="preserve"> critical packets’ PPPP. However, it is highly inefficient since critical packets are </w:t>
      </w:r>
      <w:r w:rsidRPr="00886577">
        <w:rPr>
          <w:lang w:val="en-GB" w:eastAsia="ja-JP"/>
        </w:rPr>
        <w:t>sporadic</w:t>
      </w:r>
      <w:r>
        <w:rPr>
          <w:lang w:val="en-GB" w:eastAsia="ja-JP"/>
        </w:rPr>
        <w:t xml:space="preserve">. To assure both resource availability for critical packets and resource efficiency, a mechanism can be considered to enable switching among multiple resource pools. For example, as shown in Figure 2, </w:t>
      </w:r>
      <w:r w:rsidR="00A37EB8">
        <w:rPr>
          <w:lang w:val="en-GB" w:eastAsia="ja-JP"/>
        </w:rPr>
        <w:t>resource pool-1 has two associated priorities, PPPP-0</w:t>
      </w:r>
      <w:r w:rsidR="004604DE">
        <w:rPr>
          <w:lang w:val="en-GB" w:eastAsia="ja-JP"/>
        </w:rPr>
        <w:t xml:space="preserve"> </w:t>
      </w:r>
      <w:r w:rsidR="00A37EB8">
        <w:rPr>
          <w:lang w:val="en-GB" w:eastAsia="ja-JP"/>
        </w:rPr>
        <w:t xml:space="preserve">and PPPP-1, to allow V2X packets configured with these two PPPP to share the resource inside this resource pool. Similarly, resource pool-2 has two associated priorities, PPPP-0 and PPPP-2. </w:t>
      </w:r>
      <w:r w:rsidR="004604DE">
        <w:rPr>
          <w:lang w:val="en-GB" w:eastAsia="ja-JP"/>
        </w:rPr>
        <w:t xml:space="preserve">Here, PPPP-0 is critical packets’ PPPP. </w:t>
      </w:r>
      <w:r w:rsidR="00A37EB8">
        <w:rPr>
          <w:lang w:val="en-GB" w:eastAsia="ja-JP"/>
        </w:rPr>
        <w:t xml:space="preserve">Since </w:t>
      </w:r>
      <w:r>
        <w:rPr>
          <w:lang w:val="en-GB" w:eastAsia="ja-JP"/>
        </w:rPr>
        <w:t xml:space="preserve">both resource pool-1 and resource pool-2 have </w:t>
      </w:r>
      <w:r w:rsidR="00A37EB8">
        <w:rPr>
          <w:lang w:val="en-GB" w:eastAsia="ja-JP"/>
        </w:rPr>
        <w:t xml:space="preserve">been associated with </w:t>
      </w:r>
      <w:r>
        <w:rPr>
          <w:lang w:val="en-GB" w:eastAsia="ja-JP"/>
        </w:rPr>
        <w:t>critical packets’ PPPP (PPPP-0)</w:t>
      </w:r>
      <w:r w:rsidR="004604DE">
        <w:rPr>
          <w:lang w:val="en-GB" w:eastAsia="ja-JP"/>
        </w:rPr>
        <w:t xml:space="preserve">, </w:t>
      </w:r>
      <w:r w:rsidR="00A37EB8">
        <w:rPr>
          <w:lang w:val="en-GB" w:eastAsia="ja-JP"/>
        </w:rPr>
        <w:t xml:space="preserve">when </w:t>
      </w:r>
      <w:r>
        <w:rPr>
          <w:lang w:val="en-GB" w:eastAsia="ja-JP"/>
        </w:rPr>
        <w:t xml:space="preserve">a critical packet arrives, the UE </w:t>
      </w:r>
      <w:r w:rsidR="00A37EB8">
        <w:rPr>
          <w:rFonts w:eastAsia="ＭＳ 明朝"/>
          <w:lang w:val="en-GB" w:eastAsia="ja-JP"/>
        </w:rPr>
        <w:t xml:space="preserve">can </w:t>
      </w:r>
      <w:r>
        <w:rPr>
          <w:lang w:val="en-GB" w:eastAsia="ja-JP"/>
        </w:rPr>
        <w:t>randomly choose one from them. If there are no available resource</w:t>
      </w:r>
      <w:r w:rsidR="00A37EB8">
        <w:rPr>
          <w:lang w:val="en-GB" w:eastAsia="ja-JP"/>
        </w:rPr>
        <w:t xml:space="preserve"> or not enough resource</w:t>
      </w:r>
      <w:r w:rsidR="004604DE">
        <w:rPr>
          <w:lang w:val="en-GB" w:eastAsia="ja-JP"/>
        </w:rPr>
        <w:t xml:space="preserve"> within the selection window of</w:t>
      </w:r>
      <w:r>
        <w:rPr>
          <w:lang w:val="en-GB" w:eastAsia="ja-JP"/>
        </w:rPr>
        <w:t xml:space="preserve"> the current selected resource pool, the UE can switch to the other pool. </w:t>
      </w:r>
      <w:r w:rsidR="004604DE">
        <w:rPr>
          <w:lang w:val="en-GB" w:eastAsia="ja-JP"/>
        </w:rPr>
        <w:t xml:space="preserve">The details of resource pool configuration and </w:t>
      </w:r>
      <w:r w:rsidR="00D1204A">
        <w:rPr>
          <w:lang w:val="en-GB" w:eastAsia="ja-JP"/>
        </w:rPr>
        <w:t>switching</w:t>
      </w:r>
      <w:r w:rsidR="004604DE">
        <w:rPr>
          <w:lang w:val="en-GB" w:eastAsia="ja-JP"/>
        </w:rPr>
        <w:t xml:space="preserve"> condition need to be further studied.</w:t>
      </w:r>
    </w:p>
    <w:p w:rsidR="00695656" w:rsidRPr="00F56154" w:rsidRDefault="00695656" w:rsidP="002444D2">
      <w:pPr>
        <w:overflowPunct w:val="0"/>
        <w:adjustRightInd/>
        <w:snapToGrid/>
        <w:spacing w:after="180"/>
        <w:rPr>
          <w:rFonts w:eastAsia="ＭＳ 明朝"/>
          <w:b/>
          <w:lang w:eastAsia="ja-JP"/>
        </w:rPr>
      </w:pPr>
    </w:p>
    <w:p w:rsidR="00695656" w:rsidRDefault="00170914" w:rsidP="002444D2">
      <w:pPr>
        <w:overflowPunct w:val="0"/>
        <w:adjustRightInd/>
        <w:snapToGrid/>
        <w:spacing w:after="180"/>
        <w:rPr>
          <w:rFonts w:eastAsia="ＭＳ 明朝"/>
          <w:b/>
          <w:lang w:eastAsia="ja-JP"/>
        </w:rPr>
      </w:pPr>
      <w:r>
        <w:rPr>
          <w:rFonts w:eastAsia="ＭＳ 明朝"/>
          <w:noProof/>
          <w:lang w:eastAsia="ja-JP"/>
        </w:rPr>
        <w:drawing>
          <wp:inline distT="0" distB="0" distL="0" distR="0" wp14:anchorId="752F3BA7" wp14:editId="301058F3">
            <wp:extent cx="5916295" cy="3051810"/>
            <wp:effectExtent l="0" t="0" r="0" b="0"/>
            <wp:docPr id="381" name="図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9.png"/>
                    <pic:cNvPicPr/>
                  </pic:nvPicPr>
                  <pic:blipFill>
                    <a:blip r:embed="rId8">
                      <a:extLst>
                        <a:ext uri="{28A0092B-C50C-407E-A947-70E740481C1C}">
                          <a14:useLocalDpi xmlns:a14="http://schemas.microsoft.com/office/drawing/2010/main" val="0"/>
                        </a:ext>
                      </a:extLst>
                    </a:blip>
                    <a:stretch>
                      <a:fillRect/>
                    </a:stretch>
                  </pic:blipFill>
                  <pic:spPr>
                    <a:xfrm>
                      <a:off x="0" y="0"/>
                      <a:ext cx="5916295" cy="3051810"/>
                    </a:xfrm>
                    <a:prstGeom prst="rect">
                      <a:avLst/>
                    </a:prstGeom>
                  </pic:spPr>
                </pic:pic>
              </a:graphicData>
            </a:graphic>
          </wp:inline>
        </w:drawing>
      </w:r>
    </w:p>
    <w:p w:rsidR="00170914" w:rsidRDefault="00170914" w:rsidP="00170914">
      <w:pPr>
        <w:ind w:firstLineChars="200" w:firstLine="442"/>
        <w:jc w:val="center"/>
        <w:rPr>
          <w:rFonts w:eastAsia="ＭＳ 明朝"/>
          <w:b/>
          <w:lang w:eastAsia="ja-JP"/>
        </w:rPr>
      </w:pPr>
      <w:r w:rsidRPr="00887D6C">
        <w:rPr>
          <w:rFonts w:eastAsia="ＭＳ 明朝"/>
          <w:b/>
          <w:lang w:eastAsia="ja-JP"/>
        </w:rPr>
        <w:t>Figure 2. Example of resource pool switching</w:t>
      </w:r>
    </w:p>
    <w:p w:rsidR="00695656" w:rsidRPr="00170914" w:rsidRDefault="00695656" w:rsidP="002444D2">
      <w:pPr>
        <w:overflowPunct w:val="0"/>
        <w:adjustRightInd/>
        <w:snapToGrid/>
        <w:spacing w:after="180"/>
        <w:rPr>
          <w:rFonts w:eastAsia="ＭＳ 明朝"/>
          <w:b/>
          <w:lang w:eastAsia="ja-JP"/>
        </w:rPr>
      </w:pPr>
    </w:p>
    <w:p w:rsidR="00695656" w:rsidRDefault="00695656" w:rsidP="002444D2">
      <w:pPr>
        <w:overflowPunct w:val="0"/>
        <w:adjustRightInd/>
        <w:snapToGrid/>
        <w:spacing w:after="180"/>
        <w:rPr>
          <w:rFonts w:eastAsia="ＭＳ 明朝"/>
          <w:b/>
          <w:lang w:eastAsia="ja-JP"/>
        </w:rPr>
      </w:pPr>
    </w:p>
    <w:p w:rsidR="002444D2" w:rsidRDefault="002444D2" w:rsidP="002444D2">
      <w:pPr>
        <w:overflowPunct w:val="0"/>
        <w:adjustRightInd/>
        <w:snapToGrid/>
        <w:spacing w:after="180"/>
        <w:rPr>
          <w:b/>
          <w:kern w:val="2"/>
          <w:lang w:eastAsia="zh-CN"/>
        </w:rPr>
      </w:pPr>
      <w:r>
        <w:rPr>
          <w:rFonts w:eastAsia="ＭＳ 明朝"/>
          <w:b/>
          <w:lang w:eastAsia="ja-JP"/>
        </w:rPr>
        <w:t xml:space="preserve">Proposal </w:t>
      </w:r>
      <w:r w:rsidR="007E2961">
        <w:rPr>
          <w:rFonts w:eastAsia="ＭＳ 明朝"/>
          <w:b/>
          <w:lang w:eastAsia="ja-JP"/>
        </w:rPr>
        <w:t>4</w:t>
      </w:r>
      <w:r>
        <w:rPr>
          <w:rFonts w:eastAsia="ＭＳ 明朝"/>
          <w:b/>
          <w:lang w:eastAsia="ja-JP"/>
        </w:rPr>
        <w:t xml:space="preserve">: </w:t>
      </w:r>
      <w:r>
        <w:rPr>
          <w:b/>
          <w:kern w:val="2"/>
          <w:lang w:eastAsia="zh-CN"/>
        </w:rPr>
        <w:t xml:space="preserve">The </w:t>
      </w:r>
      <w:r w:rsidR="00981390">
        <w:rPr>
          <w:b/>
          <w:kern w:val="2"/>
          <w:lang w:eastAsia="zh-CN"/>
        </w:rPr>
        <w:t>method to switch the resource pool can be supported</w:t>
      </w:r>
      <w:r>
        <w:rPr>
          <w:b/>
          <w:kern w:val="2"/>
          <w:lang w:eastAsia="zh-CN"/>
        </w:rPr>
        <w:t xml:space="preserve"> to assure the UE with low latency packet to timely obtain the resource for its emergency transmission.</w:t>
      </w:r>
      <w:r w:rsidR="004604DE">
        <w:rPr>
          <w:b/>
          <w:kern w:val="2"/>
          <w:lang w:eastAsia="zh-CN"/>
        </w:rPr>
        <w:t xml:space="preserve"> Details of switching condition are FFS.</w:t>
      </w:r>
    </w:p>
    <w:p w:rsidR="009A714F" w:rsidRPr="002444D2" w:rsidRDefault="009A714F" w:rsidP="00BB3E1F">
      <w:pPr>
        <w:rPr>
          <w:b/>
          <w:kern w:val="2"/>
          <w:lang w:eastAsia="zh-CN"/>
        </w:rPr>
      </w:pPr>
    </w:p>
    <w:p w:rsidR="00157FC3" w:rsidRPr="00BC1E09" w:rsidRDefault="00747F48" w:rsidP="00CF195E">
      <w:pPr>
        <w:pStyle w:val="1"/>
      </w:pPr>
      <w:r w:rsidRPr="00BC1E09">
        <w:t>Conclusion</w:t>
      </w:r>
      <w:r w:rsidR="006B1FD5" w:rsidRPr="00BC1E09">
        <w:t>s</w:t>
      </w:r>
    </w:p>
    <w:p w:rsidR="006B1FD5" w:rsidRPr="00BC1E09" w:rsidRDefault="00466FB0" w:rsidP="00466FB0">
      <w:pPr>
        <w:ind w:firstLineChars="200" w:firstLine="440"/>
        <w:rPr>
          <w:kern w:val="2"/>
          <w:lang w:val="en-GB" w:eastAsia="zh-CN"/>
        </w:rPr>
      </w:pPr>
      <w:r>
        <w:rPr>
          <w:kern w:val="2"/>
          <w:lang w:eastAsia="zh-CN"/>
        </w:rPr>
        <w:t xml:space="preserve">In this contribution, </w:t>
      </w:r>
      <w:r w:rsidR="00856A7E">
        <w:rPr>
          <w:kern w:val="2"/>
          <w:lang w:eastAsia="zh-CN"/>
        </w:rPr>
        <w:t>the performance requirements of NR-V2X is discussed</w:t>
      </w:r>
      <w:r>
        <w:rPr>
          <w:kern w:val="2"/>
          <w:lang w:eastAsia="zh-CN"/>
        </w:rPr>
        <w:t xml:space="preserve">. </w:t>
      </w:r>
      <w:r w:rsidR="00856A7E">
        <w:rPr>
          <w:kern w:val="2"/>
          <w:lang w:eastAsia="zh-CN"/>
        </w:rPr>
        <w:t xml:space="preserve">Some potential issue brought by the </w:t>
      </w:r>
      <w:r w:rsidR="00B86907">
        <w:rPr>
          <w:kern w:val="2"/>
          <w:lang w:eastAsia="zh-CN"/>
        </w:rPr>
        <w:t>stringent</w:t>
      </w:r>
      <w:r w:rsidR="00856A7E">
        <w:rPr>
          <w:kern w:val="2"/>
          <w:lang w:eastAsia="zh-CN"/>
        </w:rPr>
        <w:t xml:space="preserve"> requirements on reliability and </w:t>
      </w:r>
      <w:r w:rsidR="00B86907">
        <w:rPr>
          <w:kern w:val="2"/>
          <w:lang w:eastAsia="zh-CN"/>
        </w:rPr>
        <w:t>latency</w:t>
      </w:r>
      <w:r w:rsidR="00856A7E">
        <w:rPr>
          <w:kern w:val="2"/>
          <w:lang w:eastAsia="zh-CN"/>
        </w:rPr>
        <w:t xml:space="preserve"> are analyzed. </w:t>
      </w:r>
      <w:r w:rsidR="00F010A1" w:rsidRPr="00BC1E09">
        <w:rPr>
          <w:rFonts w:hint="eastAsia"/>
          <w:kern w:val="2"/>
          <w:lang w:val="en-GB" w:eastAsia="zh-CN"/>
        </w:rPr>
        <w:t xml:space="preserve">The following proposals </w:t>
      </w:r>
      <w:r w:rsidR="00937367" w:rsidRPr="00BC1E09">
        <w:rPr>
          <w:kern w:val="2"/>
          <w:lang w:val="en-GB" w:eastAsia="zh-CN"/>
        </w:rPr>
        <w:t xml:space="preserve">and observations </w:t>
      </w:r>
      <w:r w:rsidR="00F010A1" w:rsidRPr="00BC1E09">
        <w:rPr>
          <w:rFonts w:hint="eastAsia"/>
          <w:kern w:val="2"/>
          <w:lang w:val="en-GB" w:eastAsia="zh-CN"/>
        </w:rPr>
        <w:t>are made:</w:t>
      </w:r>
    </w:p>
    <w:p w:rsidR="00943833" w:rsidRPr="007274F4" w:rsidRDefault="009A714F" w:rsidP="00943833">
      <w:pPr>
        <w:overflowPunct w:val="0"/>
        <w:adjustRightInd/>
        <w:snapToGrid/>
        <w:spacing w:after="180"/>
        <w:rPr>
          <w:b/>
          <w:kern w:val="2"/>
          <w:lang w:eastAsia="zh-CN"/>
        </w:rPr>
      </w:pPr>
      <w:r w:rsidRPr="007274F4">
        <w:rPr>
          <w:b/>
          <w:lang w:eastAsia="zh-CN"/>
        </w:rPr>
        <w:t>Observation</w:t>
      </w:r>
      <w:r w:rsidRPr="007274F4">
        <w:rPr>
          <w:rFonts w:hint="eastAsia"/>
          <w:b/>
          <w:lang w:eastAsia="zh-CN"/>
        </w:rPr>
        <w:t xml:space="preserve"> 1:</w:t>
      </w:r>
      <w:r w:rsidRPr="007274F4">
        <w:rPr>
          <w:rFonts w:hint="eastAsia"/>
          <w:b/>
          <w:kern w:val="2"/>
          <w:lang w:eastAsia="zh-CN"/>
        </w:rPr>
        <w:t xml:space="preserve"> </w:t>
      </w:r>
      <w:r w:rsidRPr="007274F4">
        <w:rPr>
          <w:b/>
          <w:kern w:val="2"/>
          <w:lang w:eastAsia="zh-CN"/>
        </w:rPr>
        <w:t>NR-V2X needs to meet reliability requirement of 99.999% under latency target of 3 ms.</w:t>
      </w:r>
    </w:p>
    <w:p w:rsidR="00A724AA" w:rsidRPr="00B2197D" w:rsidRDefault="00A724AA" w:rsidP="00A724AA">
      <w:pPr>
        <w:pStyle w:val="a3"/>
        <w:rPr>
          <w:rFonts w:eastAsia="SimSun"/>
          <w:b/>
          <w:sz w:val="22"/>
        </w:rPr>
      </w:pPr>
      <w:r w:rsidRPr="00B2197D">
        <w:rPr>
          <w:rFonts w:eastAsia="SimSun"/>
          <w:b/>
          <w:sz w:val="22"/>
        </w:rPr>
        <w:t>O</w:t>
      </w:r>
      <w:r w:rsidRPr="00B2197D">
        <w:rPr>
          <w:rFonts w:eastAsia="SimSun" w:hint="eastAsia"/>
          <w:b/>
          <w:sz w:val="22"/>
        </w:rPr>
        <w:t xml:space="preserve">bservation </w:t>
      </w:r>
      <w:r w:rsidRPr="00B2197D">
        <w:rPr>
          <w:rFonts w:eastAsia="SimSun"/>
          <w:b/>
          <w:sz w:val="22"/>
        </w:rPr>
        <w:t>2</w:t>
      </w:r>
      <w:r w:rsidRPr="00B2197D">
        <w:rPr>
          <w:rFonts w:eastAsia="SimSun" w:hint="eastAsia"/>
          <w:b/>
          <w:sz w:val="22"/>
        </w:rPr>
        <w:t xml:space="preserve">: It is possible that </w:t>
      </w:r>
      <w:r>
        <w:rPr>
          <w:rFonts w:eastAsia="SimSun"/>
          <w:b/>
          <w:sz w:val="22"/>
        </w:rPr>
        <w:t>there is no or not enough resource with high SINR</w:t>
      </w:r>
      <w:r w:rsidRPr="00B2197D">
        <w:rPr>
          <w:rFonts w:eastAsia="SimSun" w:hint="eastAsia"/>
          <w:b/>
          <w:sz w:val="22"/>
        </w:rPr>
        <w:t xml:space="preserve"> available </w:t>
      </w:r>
      <w:r>
        <w:rPr>
          <w:rFonts w:eastAsia="SimSun"/>
          <w:b/>
          <w:sz w:val="22"/>
        </w:rPr>
        <w:t>for UE</w:t>
      </w:r>
      <w:r w:rsidRPr="00B2197D">
        <w:rPr>
          <w:rFonts w:eastAsia="SimSun" w:hint="eastAsia"/>
          <w:b/>
          <w:sz w:val="22"/>
        </w:rPr>
        <w:t xml:space="preserve"> </w:t>
      </w:r>
      <w:r>
        <w:rPr>
          <w:rFonts w:eastAsia="SimSun"/>
          <w:b/>
          <w:sz w:val="22"/>
        </w:rPr>
        <w:t xml:space="preserve">selection in a short latency </w:t>
      </w:r>
      <w:r>
        <w:rPr>
          <w:rFonts w:eastAsia="ＭＳ 明朝" w:hint="eastAsia"/>
          <w:b/>
          <w:sz w:val="22"/>
          <w:lang w:eastAsia="ja-JP"/>
        </w:rPr>
        <w:t>requirement</w:t>
      </w:r>
      <w:r w:rsidRPr="00B2197D">
        <w:rPr>
          <w:rFonts w:eastAsia="SimSun" w:hint="eastAsia"/>
          <w:b/>
          <w:sz w:val="22"/>
        </w:rPr>
        <w:t>.</w:t>
      </w:r>
    </w:p>
    <w:p w:rsidR="007E2961" w:rsidRDefault="007E2961" w:rsidP="007E2961">
      <w:pPr>
        <w:rPr>
          <w:rFonts w:eastAsia="SimSun"/>
          <w:b/>
          <w:lang w:eastAsia="zh-CN"/>
        </w:rPr>
      </w:pPr>
      <w:r w:rsidRPr="00F568DA">
        <w:rPr>
          <w:rFonts w:eastAsia="ＭＳ 明朝" w:hint="eastAsia"/>
          <w:b/>
          <w:lang w:eastAsia="ja-JP"/>
        </w:rPr>
        <w:t>Proposal</w:t>
      </w:r>
      <w:r>
        <w:rPr>
          <w:rFonts w:eastAsia="ＭＳ 明朝"/>
          <w:b/>
          <w:lang w:eastAsia="ja-JP"/>
        </w:rPr>
        <w:t xml:space="preserve"> 1</w:t>
      </w:r>
      <w:r w:rsidRPr="00F568DA">
        <w:rPr>
          <w:rFonts w:eastAsia="ＭＳ 明朝" w:hint="eastAsia"/>
          <w:b/>
          <w:lang w:eastAsia="ja-JP"/>
        </w:rPr>
        <w:t xml:space="preserve">: </w:t>
      </w:r>
      <w:r w:rsidRPr="00F568DA">
        <w:rPr>
          <w:rFonts w:eastAsia="SimSun"/>
          <w:b/>
          <w:lang w:eastAsia="zh-CN"/>
        </w:rPr>
        <w:t>Both the unlicensed band and</w:t>
      </w:r>
      <w:r w:rsidRPr="00F568DA">
        <w:rPr>
          <w:b/>
          <w:lang w:eastAsia="ja-JP"/>
        </w:rPr>
        <w:t xml:space="preserve"> </w:t>
      </w:r>
      <w:r w:rsidRPr="00F568DA">
        <w:rPr>
          <w:rFonts w:eastAsia="SimSun"/>
          <w:b/>
          <w:lang w:eastAsia="zh-CN"/>
        </w:rPr>
        <w:t>NR licensed band(s) need to be considered for NR sidelink resource configuration</w:t>
      </w:r>
      <w:r>
        <w:rPr>
          <w:rFonts w:eastAsia="SimSun"/>
          <w:b/>
          <w:lang w:eastAsia="zh-CN"/>
        </w:rPr>
        <w:t>.</w:t>
      </w:r>
    </w:p>
    <w:p w:rsidR="007E2961" w:rsidRPr="00F568DA" w:rsidRDefault="007E2961" w:rsidP="007E2961">
      <w:pPr>
        <w:rPr>
          <w:b/>
          <w:lang w:eastAsia="zh-CN"/>
        </w:rPr>
      </w:pPr>
      <w:r w:rsidRPr="00F568DA">
        <w:rPr>
          <w:b/>
          <w:lang w:eastAsia="zh-CN"/>
        </w:rPr>
        <w:lastRenderedPageBreak/>
        <w:t>Proposal</w:t>
      </w:r>
      <w:r>
        <w:rPr>
          <w:b/>
          <w:lang w:eastAsia="zh-CN"/>
        </w:rPr>
        <w:t xml:space="preserve"> 2</w:t>
      </w:r>
      <w:r w:rsidRPr="00F568DA">
        <w:rPr>
          <w:b/>
          <w:lang w:eastAsia="zh-CN"/>
        </w:rPr>
        <w:t>: The details of base station scheduling and autonomous selection method needs to be carefully studied.</w:t>
      </w:r>
    </w:p>
    <w:p w:rsidR="007E2961" w:rsidRPr="00C72BDF" w:rsidRDefault="007E2961" w:rsidP="007E2961">
      <w:pPr>
        <w:pStyle w:val="3GPPText"/>
        <w:rPr>
          <w:b/>
        </w:rPr>
      </w:pPr>
      <w:r>
        <w:rPr>
          <w:b/>
        </w:rPr>
        <w:t>Proposal 3: It needs to f</w:t>
      </w:r>
      <w:r w:rsidRPr="004B003E">
        <w:rPr>
          <w:b/>
        </w:rPr>
        <w:t xml:space="preserve">urther study how to </w:t>
      </w:r>
      <w:r>
        <w:rPr>
          <w:b/>
        </w:rPr>
        <w:t>support and design the</w:t>
      </w:r>
      <w:r w:rsidRPr="004B003E">
        <w:rPr>
          <w:b/>
        </w:rPr>
        <w:t xml:space="preserve"> resource preemption</w:t>
      </w:r>
      <w:r>
        <w:rPr>
          <w:b/>
        </w:rPr>
        <w:t xml:space="preserve"> method</w:t>
      </w:r>
      <w:r w:rsidRPr="004B003E">
        <w:rPr>
          <w:b/>
        </w:rPr>
        <w:t xml:space="preserve"> for </w:t>
      </w:r>
      <w:r>
        <w:rPr>
          <w:b/>
        </w:rPr>
        <w:t xml:space="preserve">NR </w:t>
      </w:r>
      <w:r w:rsidRPr="004B003E">
        <w:rPr>
          <w:b/>
        </w:rPr>
        <w:t>V2X sidelink communication</w:t>
      </w:r>
      <w:r>
        <w:rPr>
          <w:b/>
        </w:rPr>
        <w:t>s</w:t>
      </w:r>
      <w:r w:rsidRPr="004B003E">
        <w:rPr>
          <w:b/>
        </w:rPr>
        <w:t>.</w:t>
      </w:r>
    </w:p>
    <w:p w:rsidR="007E2961" w:rsidRDefault="007E2961" w:rsidP="007E2961">
      <w:pPr>
        <w:overflowPunct w:val="0"/>
        <w:adjustRightInd/>
        <w:snapToGrid/>
        <w:spacing w:after="180"/>
        <w:rPr>
          <w:b/>
          <w:kern w:val="2"/>
          <w:lang w:eastAsia="zh-CN"/>
        </w:rPr>
      </w:pPr>
      <w:r>
        <w:rPr>
          <w:rFonts w:eastAsia="ＭＳ 明朝"/>
          <w:b/>
          <w:lang w:eastAsia="ja-JP"/>
        </w:rPr>
        <w:t xml:space="preserve">Proposal 4: </w:t>
      </w:r>
      <w:r>
        <w:rPr>
          <w:b/>
          <w:kern w:val="2"/>
          <w:lang w:eastAsia="zh-CN"/>
        </w:rPr>
        <w:t>The method to switch the resource pool can be supported to assure the UE with low latency packet to timely obtain the resource for its emergency transmission.</w:t>
      </w:r>
      <w:r w:rsidR="004604DE">
        <w:rPr>
          <w:b/>
          <w:kern w:val="2"/>
          <w:lang w:eastAsia="zh-CN"/>
        </w:rPr>
        <w:t xml:space="preserve"> Details of switching condition are FFS.</w:t>
      </w:r>
    </w:p>
    <w:p w:rsidR="00856A7E" w:rsidRPr="002444D2" w:rsidRDefault="00856A7E" w:rsidP="00945281">
      <w:pPr>
        <w:overflowPunct w:val="0"/>
        <w:adjustRightInd/>
        <w:snapToGrid/>
        <w:spacing w:after="180"/>
        <w:rPr>
          <w:b/>
          <w:lang w:eastAsia="zh-CN"/>
        </w:rPr>
      </w:pPr>
    </w:p>
    <w:p w:rsidR="001D780E" w:rsidRPr="00BC1E09" w:rsidRDefault="001D780E" w:rsidP="00CF195E">
      <w:pPr>
        <w:pStyle w:val="1"/>
        <w:numPr>
          <w:ilvl w:val="0"/>
          <w:numId w:val="0"/>
        </w:numPr>
        <w:ind w:left="432" w:hanging="432"/>
      </w:pPr>
      <w:bookmarkStart w:id="4" w:name="_Ref124589665"/>
      <w:bookmarkStart w:id="5" w:name="_Ref71620620"/>
      <w:bookmarkStart w:id="6" w:name="_Ref124671424"/>
      <w:r w:rsidRPr="00BC1E09">
        <w:t>References</w:t>
      </w:r>
    </w:p>
    <w:p w:rsidR="00136A23" w:rsidRPr="00BC1E09" w:rsidRDefault="00E259D2" w:rsidP="00CF195E">
      <w:pPr>
        <w:pStyle w:val="References"/>
      </w:pPr>
      <w:bookmarkStart w:id="7" w:name="_Ref167612875"/>
      <w:bookmarkStart w:id="8" w:name="_Ref167612671"/>
      <w:bookmarkEnd w:id="4"/>
      <w:bookmarkEnd w:id="5"/>
      <w:bookmarkEnd w:id="6"/>
      <w:r>
        <w:t xml:space="preserve">RP-181480, “New SID: Study on NR-V2X”, </w:t>
      </w:r>
      <w:r w:rsidR="00C04E2D" w:rsidRPr="00BC1E09">
        <w:t>Huawei, CATT, LG Electronics, HiSilicon, China Unicom</w:t>
      </w:r>
      <w:r w:rsidR="00FE6FB9" w:rsidRPr="00BC1E09">
        <w:t xml:space="preserve">, </w:t>
      </w:r>
      <w:bookmarkEnd w:id="7"/>
      <w:r>
        <w:t>La Jolla</w:t>
      </w:r>
      <w:r w:rsidR="00C04E2D" w:rsidRPr="00BC1E09">
        <w:t>,</w:t>
      </w:r>
      <w:r>
        <w:t xml:space="preserve"> USA, June 11</w:t>
      </w:r>
      <w:r w:rsidRPr="00E259D2">
        <w:rPr>
          <w:vertAlign w:val="superscript"/>
        </w:rPr>
        <w:t>th</w:t>
      </w:r>
      <w:r>
        <w:t xml:space="preserve"> – 14</w:t>
      </w:r>
      <w:r w:rsidRPr="00E259D2">
        <w:rPr>
          <w:vertAlign w:val="superscript"/>
        </w:rPr>
        <w:t>th</w:t>
      </w:r>
      <w:r>
        <w:t>, 2018</w:t>
      </w:r>
      <w:r w:rsidR="00C04E2D" w:rsidRPr="00BC1E09">
        <w:rPr>
          <w:rFonts w:hint="eastAsia"/>
          <w:lang w:eastAsia="zh-CN"/>
        </w:rPr>
        <w:t>.</w:t>
      </w:r>
      <w:bookmarkEnd w:id="8"/>
    </w:p>
    <w:p w:rsidR="007C3FA8" w:rsidRDefault="00C4727B" w:rsidP="00093DD0">
      <w:pPr>
        <w:pStyle w:val="References"/>
      </w:pPr>
      <w:r>
        <w:rPr>
          <w:lang w:eastAsia="zh-CN"/>
        </w:rPr>
        <w:t xml:space="preserve">3GPP </w:t>
      </w:r>
      <w:r w:rsidR="00C2013F">
        <w:rPr>
          <w:rFonts w:hint="eastAsia"/>
          <w:lang w:eastAsia="zh-CN"/>
        </w:rPr>
        <w:t>TR 38.913</w:t>
      </w:r>
      <w:r w:rsidR="008B6FAF" w:rsidRPr="00BC1E09">
        <w:rPr>
          <w:rFonts w:hint="eastAsia"/>
          <w:lang w:eastAsia="zh-CN"/>
        </w:rPr>
        <w:t xml:space="preserve">, </w:t>
      </w:r>
      <w:r w:rsidR="008B6FAF" w:rsidRPr="00BC1E09">
        <w:rPr>
          <w:lang w:eastAsia="zh-CN"/>
        </w:rPr>
        <w:t>“</w:t>
      </w:r>
      <w:r w:rsidR="008B6FAF" w:rsidRPr="00BC1E09">
        <w:t xml:space="preserve">Study on </w:t>
      </w:r>
      <w:r w:rsidR="00205176">
        <w:t xml:space="preserve">scenarios and requirements for next generation access </w:t>
      </w:r>
      <w:r w:rsidR="00893689">
        <w:t>technologies</w:t>
      </w:r>
      <w:r w:rsidR="008B6FAF" w:rsidRPr="00BC1E09">
        <w:rPr>
          <w:lang w:eastAsia="zh-CN"/>
        </w:rPr>
        <w:t>”</w:t>
      </w:r>
      <w:r w:rsidR="008B6FAF" w:rsidRPr="00BC1E09">
        <w:rPr>
          <w:rFonts w:hint="eastAsia"/>
          <w:lang w:eastAsia="zh-CN"/>
        </w:rPr>
        <w:t xml:space="preserve">, </w:t>
      </w:r>
      <w:r w:rsidR="00205176">
        <w:t>V14.3</w:t>
      </w:r>
      <w:r w:rsidR="008B6FAF" w:rsidRPr="00BC1E09">
        <w:t>.0</w:t>
      </w:r>
      <w:r w:rsidR="00205176">
        <w:rPr>
          <w:rFonts w:hint="eastAsia"/>
          <w:lang w:eastAsia="zh-CN"/>
        </w:rPr>
        <w:t>, June 2017</w:t>
      </w:r>
      <w:r w:rsidR="008B6FAF" w:rsidRPr="00BC1E09">
        <w:rPr>
          <w:rFonts w:hint="eastAsia"/>
          <w:lang w:eastAsia="zh-CN"/>
        </w:rPr>
        <w:t>.</w:t>
      </w:r>
      <w:bookmarkEnd w:id="3"/>
    </w:p>
    <w:p w:rsidR="009B7896" w:rsidRPr="00BC1E09" w:rsidRDefault="00C4727B" w:rsidP="009B7896">
      <w:pPr>
        <w:pStyle w:val="References"/>
      </w:pPr>
      <w:r>
        <w:rPr>
          <w:lang w:eastAsia="zh-CN"/>
        </w:rPr>
        <w:t xml:space="preserve">3GPP </w:t>
      </w:r>
      <w:r w:rsidR="009B7896" w:rsidRPr="00BC1E09">
        <w:rPr>
          <w:rFonts w:hint="eastAsia"/>
          <w:lang w:eastAsia="zh-CN"/>
        </w:rPr>
        <w:t>TS 22.18</w:t>
      </w:r>
      <w:r w:rsidR="009B7896">
        <w:rPr>
          <w:rFonts w:hint="eastAsia"/>
          <w:lang w:eastAsia="zh-CN"/>
        </w:rPr>
        <w:t>6</w:t>
      </w:r>
      <w:r w:rsidR="009B7896" w:rsidRPr="00BC1E09">
        <w:rPr>
          <w:rFonts w:hint="eastAsia"/>
          <w:lang w:eastAsia="zh-CN"/>
        </w:rPr>
        <w:t xml:space="preserve">, </w:t>
      </w:r>
      <w:r w:rsidR="009B7896" w:rsidRPr="00BC1E09">
        <w:rPr>
          <w:lang w:eastAsia="zh-CN"/>
        </w:rPr>
        <w:t>“</w:t>
      </w:r>
      <w:r w:rsidR="009B7896" w:rsidRPr="00B3465D">
        <w:t>Enhancement of</w:t>
      </w:r>
      <w:r w:rsidR="009B7896">
        <w:t xml:space="preserve"> 3GPP support for V2X scenarios</w:t>
      </w:r>
      <w:r w:rsidR="009B7896" w:rsidRPr="00BC1E09">
        <w:t>;</w:t>
      </w:r>
      <w:r w:rsidR="009B7896" w:rsidRPr="00BC1E09">
        <w:rPr>
          <w:rFonts w:hint="eastAsia"/>
          <w:lang w:eastAsia="zh-CN"/>
        </w:rPr>
        <w:t xml:space="preserve"> Stage 1</w:t>
      </w:r>
      <w:r w:rsidR="009B7896" w:rsidRPr="00BC1E09">
        <w:rPr>
          <w:lang w:eastAsia="zh-CN"/>
        </w:rPr>
        <w:t>”</w:t>
      </w:r>
      <w:r w:rsidR="009B7896" w:rsidRPr="00BC1E09">
        <w:rPr>
          <w:rFonts w:hint="eastAsia"/>
          <w:lang w:eastAsia="zh-CN"/>
        </w:rPr>
        <w:t xml:space="preserve">, </w:t>
      </w:r>
      <w:r w:rsidR="009B7896" w:rsidRPr="00BC1E09">
        <w:t>V14.</w:t>
      </w:r>
      <w:r w:rsidR="009B7896" w:rsidRPr="00BC1E09">
        <w:rPr>
          <w:rFonts w:hint="eastAsia"/>
          <w:lang w:eastAsia="zh-CN"/>
        </w:rPr>
        <w:t>2</w:t>
      </w:r>
      <w:r w:rsidR="009B7896" w:rsidRPr="00BC1E09">
        <w:t>.</w:t>
      </w:r>
      <w:r w:rsidR="009B7896" w:rsidRPr="00BC1E09">
        <w:rPr>
          <w:rFonts w:hint="eastAsia"/>
          <w:lang w:eastAsia="zh-CN"/>
        </w:rPr>
        <w:t xml:space="preserve">1, </w:t>
      </w:r>
      <w:r w:rsidR="009B7896">
        <w:rPr>
          <w:rFonts w:hint="eastAsia"/>
          <w:lang w:eastAsia="zh-CN"/>
        </w:rPr>
        <w:t>March</w:t>
      </w:r>
      <w:r w:rsidR="009B7896" w:rsidRPr="00BC1E09">
        <w:rPr>
          <w:rFonts w:hint="eastAsia"/>
          <w:lang w:eastAsia="zh-CN"/>
        </w:rPr>
        <w:t xml:space="preserve"> 201</w:t>
      </w:r>
      <w:r w:rsidR="009B7896">
        <w:rPr>
          <w:rFonts w:hint="eastAsia"/>
          <w:lang w:eastAsia="zh-CN"/>
        </w:rPr>
        <w:t>7</w:t>
      </w:r>
      <w:r w:rsidR="009B7896" w:rsidRPr="00BC1E09">
        <w:rPr>
          <w:rFonts w:hint="eastAsia"/>
          <w:lang w:eastAsia="zh-CN"/>
        </w:rPr>
        <w:t>.</w:t>
      </w:r>
    </w:p>
    <w:p w:rsidR="005E4CAC" w:rsidRDefault="00C4727B" w:rsidP="00A34FD7">
      <w:pPr>
        <w:pStyle w:val="References"/>
        <w:rPr>
          <w:lang w:eastAsia="zh-CN"/>
        </w:rPr>
      </w:pPr>
      <w:r>
        <w:rPr>
          <w:lang w:eastAsia="zh-CN"/>
        </w:rPr>
        <w:t xml:space="preserve">3GPP </w:t>
      </w:r>
      <w:r w:rsidR="005E4CAC" w:rsidRPr="00BC1E09">
        <w:rPr>
          <w:rFonts w:hint="eastAsia"/>
          <w:lang w:eastAsia="zh-CN"/>
        </w:rPr>
        <w:t xml:space="preserve">TR 22.886, </w:t>
      </w:r>
      <w:r w:rsidR="005E4CAC" w:rsidRPr="00BC1E09">
        <w:rPr>
          <w:lang w:eastAsia="zh-CN"/>
        </w:rPr>
        <w:t>“Study on enhancement of 3GPP Support for 5G V2X Services”</w:t>
      </w:r>
      <w:r w:rsidR="005E4CAC" w:rsidRPr="00BC1E09">
        <w:rPr>
          <w:rFonts w:hint="eastAsia"/>
          <w:lang w:eastAsia="zh-CN"/>
        </w:rPr>
        <w:t>, V15.0.0, December 2016.</w:t>
      </w:r>
    </w:p>
    <w:p w:rsidR="00C4727B" w:rsidRPr="00BC1E09" w:rsidRDefault="00C4727B" w:rsidP="002F56DB">
      <w:pPr>
        <w:pStyle w:val="References"/>
        <w:rPr>
          <w:lang w:eastAsia="zh-CN"/>
        </w:rPr>
      </w:pPr>
      <w:r>
        <w:rPr>
          <w:rFonts w:eastAsia="ＭＳ 明朝" w:hint="eastAsia"/>
          <w:lang w:eastAsia="ja-JP"/>
        </w:rPr>
        <w:t>3</w:t>
      </w:r>
      <w:r>
        <w:rPr>
          <w:rFonts w:eastAsia="ＭＳ 明朝"/>
          <w:lang w:eastAsia="ja-JP"/>
        </w:rPr>
        <w:t>GPP TS 36.213, “Physical layer procedures”, V15.2.0, June 2018</w:t>
      </w:r>
    </w:p>
    <w:sectPr w:rsidR="00C4727B" w:rsidRPr="00BC1E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A3C" w:rsidRDefault="006B5A3C">
      <w:r>
        <w:separator/>
      </w:r>
    </w:p>
  </w:endnote>
  <w:endnote w:type="continuationSeparator" w:id="0">
    <w:p w:rsidR="006B5A3C" w:rsidRDefault="006B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A3C" w:rsidRDefault="006B5A3C">
      <w:r>
        <w:separator/>
      </w:r>
    </w:p>
  </w:footnote>
  <w:footnote w:type="continuationSeparator" w:id="0">
    <w:p w:rsidR="006B5A3C" w:rsidRDefault="006B5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87A95"/>
    <w:multiLevelType w:val="multilevel"/>
    <w:tmpl w:val="12FC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BD245E"/>
    <w:multiLevelType w:val="hybridMultilevel"/>
    <w:tmpl w:val="AABC7342"/>
    <w:lvl w:ilvl="0" w:tplc="47E0BD74">
      <w:start w:val="1"/>
      <w:numFmt w:val="bullet"/>
      <w:lvlText w:val="-"/>
      <w:lvlJc w:val="left"/>
      <w:pPr>
        <w:ind w:left="860" w:hanging="420"/>
      </w:pPr>
      <w:rPr>
        <w:rFonts w:ascii="SimSun" w:eastAsia="SimSun" w:hAnsi="SimSu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BB3F4F"/>
    <w:multiLevelType w:val="multilevel"/>
    <w:tmpl w:val="7A906378"/>
    <w:numStyleLink w:val="3GPPListofBullets"/>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3"/>
  </w:num>
  <w:num w:numId="3">
    <w:abstractNumId w:val="7"/>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8"/>
  </w:num>
  <w:num w:numId="10">
    <w:abstractNumId w:val="13"/>
  </w:num>
  <w:num w:numId="11">
    <w:abstractNumId w:val="2"/>
  </w:num>
  <w:num w:numId="12">
    <w:abstractNumId w:val="6"/>
  </w:num>
  <w:num w:numId="13">
    <w:abstractNumId w:val="10"/>
  </w:num>
  <w:num w:numId="14">
    <w:abstractNumId w:val="11"/>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08C0"/>
    <w:rsid w:val="00023388"/>
    <w:rsid w:val="00023425"/>
    <w:rsid w:val="00023D1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34B7"/>
    <w:rsid w:val="000435E4"/>
    <w:rsid w:val="00046796"/>
    <w:rsid w:val="000467FD"/>
    <w:rsid w:val="00046AAF"/>
    <w:rsid w:val="00047225"/>
    <w:rsid w:val="00047E60"/>
    <w:rsid w:val="00052AD2"/>
    <w:rsid w:val="000530DF"/>
    <w:rsid w:val="00054184"/>
    <w:rsid w:val="00054E0C"/>
    <w:rsid w:val="0005541D"/>
    <w:rsid w:val="000565C8"/>
    <w:rsid w:val="00057DC8"/>
    <w:rsid w:val="0006021D"/>
    <w:rsid w:val="00060376"/>
    <w:rsid w:val="000612E1"/>
    <w:rsid w:val="000614FE"/>
    <w:rsid w:val="00065D38"/>
    <w:rsid w:val="00067DD1"/>
    <w:rsid w:val="00070447"/>
    <w:rsid w:val="000706E7"/>
    <w:rsid w:val="00070B00"/>
    <w:rsid w:val="00070EF8"/>
    <w:rsid w:val="00071192"/>
    <w:rsid w:val="000713A7"/>
    <w:rsid w:val="00072A80"/>
    <w:rsid w:val="00072FBF"/>
    <w:rsid w:val="000731A0"/>
    <w:rsid w:val="000736C1"/>
    <w:rsid w:val="00073797"/>
    <w:rsid w:val="00073DEC"/>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08B"/>
    <w:rsid w:val="00094A16"/>
    <w:rsid w:val="00094DE6"/>
    <w:rsid w:val="00096356"/>
    <w:rsid w:val="000976E0"/>
    <w:rsid w:val="00097C99"/>
    <w:rsid w:val="000A0ED9"/>
    <w:rsid w:val="000A0F14"/>
    <w:rsid w:val="000A1441"/>
    <w:rsid w:val="000A1A06"/>
    <w:rsid w:val="000A1B60"/>
    <w:rsid w:val="000A21B4"/>
    <w:rsid w:val="000A2CC7"/>
    <w:rsid w:val="000A2ED6"/>
    <w:rsid w:val="000A4205"/>
    <w:rsid w:val="000A4A19"/>
    <w:rsid w:val="000A6351"/>
    <w:rsid w:val="000A63D6"/>
    <w:rsid w:val="000A7B38"/>
    <w:rsid w:val="000B0343"/>
    <w:rsid w:val="000B0EF4"/>
    <w:rsid w:val="000B2985"/>
    <w:rsid w:val="000B2C88"/>
    <w:rsid w:val="000B3342"/>
    <w:rsid w:val="000B4790"/>
    <w:rsid w:val="000B51FA"/>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7B49"/>
    <w:rsid w:val="000C7DD6"/>
    <w:rsid w:val="000D0565"/>
    <w:rsid w:val="000D0E4E"/>
    <w:rsid w:val="000D113C"/>
    <w:rsid w:val="000D12D1"/>
    <w:rsid w:val="000D159A"/>
    <w:rsid w:val="000D1796"/>
    <w:rsid w:val="000D22CC"/>
    <w:rsid w:val="000D28E0"/>
    <w:rsid w:val="000D2B6D"/>
    <w:rsid w:val="000D36AE"/>
    <w:rsid w:val="000D38A1"/>
    <w:rsid w:val="000D3955"/>
    <w:rsid w:val="000D4C4E"/>
    <w:rsid w:val="000D5077"/>
    <w:rsid w:val="000D5362"/>
    <w:rsid w:val="000D57F8"/>
    <w:rsid w:val="000D5851"/>
    <w:rsid w:val="000D5C60"/>
    <w:rsid w:val="000D71E2"/>
    <w:rsid w:val="000D73A5"/>
    <w:rsid w:val="000E07D6"/>
    <w:rsid w:val="000E1380"/>
    <w:rsid w:val="000E18DF"/>
    <w:rsid w:val="000E3CD1"/>
    <w:rsid w:val="000E59A0"/>
    <w:rsid w:val="000E5DBA"/>
    <w:rsid w:val="000E7A84"/>
    <w:rsid w:val="000F15BC"/>
    <w:rsid w:val="000F180A"/>
    <w:rsid w:val="000F1C92"/>
    <w:rsid w:val="000F2EEE"/>
    <w:rsid w:val="000F3697"/>
    <w:rsid w:val="000F7F58"/>
    <w:rsid w:val="00100128"/>
    <w:rsid w:val="00100FF3"/>
    <w:rsid w:val="0010117E"/>
    <w:rsid w:val="00101B8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0F6"/>
    <w:rsid w:val="001232F8"/>
    <w:rsid w:val="00123654"/>
    <w:rsid w:val="00124D84"/>
    <w:rsid w:val="001250DD"/>
    <w:rsid w:val="00125733"/>
    <w:rsid w:val="00125C3F"/>
    <w:rsid w:val="001263AA"/>
    <w:rsid w:val="00130779"/>
    <w:rsid w:val="001307A1"/>
    <w:rsid w:val="00130AE7"/>
    <w:rsid w:val="001321D3"/>
    <w:rsid w:val="00133599"/>
    <w:rsid w:val="00133BF7"/>
    <w:rsid w:val="00134B88"/>
    <w:rsid w:val="00136A23"/>
    <w:rsid w:val="00136B99"/>
    <w:rsid w:val="001374E1"/>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2835"/>
    <w:rsid w:val="001528BA"/>
    <w:rsid w:val="001559FA"/>
    <w:rsid w:val="00156374"/>
    <w:rsid w:val="001565DE"/>
    <w:rsid w:val="001577D8"/>
    <w:rsid w:val="00157FC3"/>
    <w:rsid w:val="00160739"/>
    <w:rsid w:val="0016271E"/>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EFE"/>
    <w:rsid w:val="00177FC1"/>
    <w:rsid w:val="001815A2"/>
    <w:rsid w:val="00181FC1"/>
    <w:rsid w:val="0018231E"/>
    <w:rsid w:val="00183034"/>
    <w:rsid w:val="001830F7"/>
    <w:rsid w:val="00183EE6"/>
    <w:rsid w:val="00184504"/>
    <w:rsid w:val="00184DC7"/>
    <w:rsid w:val="0018588A"/>
    <w:rsid w:val="001860D1"/>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3671"/>
    <w:rsid w:val="001A673E"/>
    <w:rsid w:val="001A7763"/>
    <w:rsid w:val="001B1430"/>
    <w:rsid w:val="001B2669"/>
    <w:rsid w:val="001B3964"/>
    <w:rsid w:val="001B4452"/>
    <w:rsid w:val="001B466C"/>
    <w:rsid w:val="001B4F34"/>
    <w:rsid w:val="001B52EC"/>
    <w:rsid w:val="001B554A"/>
    <w:rsid w:val="001B6564"/>
    <w:rsid w:val="001B691A"/>
    <w:rsid w:val="001C02D8"/>
    <w:rsid w:val="001C04E3"/>
    <w:rsid w:val="001C2378"/>
    <w:rsid w:val="001C3A6F"/>
    <w:rsid w:val="001C3EE9"/>
    <w:rsid w:val="001C3FA4"/>
    <w:rsid w:val="001C40F9"/>
    <w:rsid w:val="001C458B"/>
    <w:rsid w:val="001C5D4F"/>
    <w:rsid w:val="001C64C0"/>
    <w:rsid w:val="001C69DA"/>
    <w:rsid w:val="001C6F06"/>
    <w:rsid w:val="001D0943"/>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200D2C"/>
    <w:rsid w:val="002019D8"/>
    <w:rsid w:val="00201EC7"/>
    <w:rsid w:val="0020349A"/>
    <w:rsid w:val="002034B4"/>
    <w:rsid w:val="00204032"/>
    <w:rsid w:val="00204BAD"/>
    <w:rsid w:val="00204D60"/>
    <w:rsid w:val="00205176"/>
    <w:rsid w:val="00205627"/>
    <w:rsid w:val="00205659"/>
    <w:rsid w:val="002056D0"/>
    <w:rsid w:val="00210860"/>
    <w:rsid w:val="00210B6A"/>
    <w:rsid w:val="00212BD3"/>
    <w:rsid w:val="00212CB6"/>
    <w:rsid w:val="00212E37"/>
    <w:rsid w:val="002140FF"/>
    <w:rsid w:val="00220894"/>
    <w:rsid w:val="002212A8"/>
    <w:rsid w:val="002240DF"/>
    <w:rsid w:val="00224952"/>
    <w:rsid w:val="00224DD2"/>
    <w:rsid w:val="00225A6A"/>
    <w:rsid w:val="00225AC7"/>
    <w:rsid w:val="00225ACC"/>
    <w:rsid w:val="00231C25"/>
    <w:rsid w:val="00231C6F"/>
    <w:rsid w:val="0023235E"/>
    <w:rsid w:val="00232A90"/>
    <w:rsid w:val="00234151"/>
    <w:rsid w:val="00234F8C"/>
    <w:rsid w:val="002353CA"/>
    <w:rsid w:val="00235542"/>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835"/>
    <w:rsid w:val="00280AB1"/>
    <w:rsid w:val="00283E90"/>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325"/>
    <w:rsid w:val="002A2616"/>
    <w:rsid w:val="002A26E1"/>
    <w:rsid w:val="002A368A"/>
    <w:rsid w:val="002A4065"/>
    <w:rsid w:val="002A59F0"/>
    <w:rsid w:val="002A6432"/>
    <w:rsid w:val="002A6F25"/>
    <w:rsid w:val="002A6FD3"/>
    <w:rsid w:val="002B0A7D"/>
    <w:rsid w:val="002B1A69"/>
    <w:rsid w:val="002B2723"/>
    <w:rsid w:val="002B303A"/>
    <w:rsid w:val="002B3A32"/>
    <w:rsid w:val="002B538E"/>
    <w:rsid w:val="002B5DCA"/>
    <w:rsid w:val="002B6BDC"/>
    <w:rsid w:val="002B75B0"/>
    <w:rsid w:val="002B7EAF"/>
    <w:rsid w:val="002C0355"/>
    <w:rsid w:val="002C099C"/>
    <w:rsid w:val="002C0B74"/>
    <w:rsid w:val="002C0C8B"/>
    <w:rsid w:val="002C0CBB"/>
    <w:rsid w:val="002C1201"/>
    <w:rsid w:val="002C1460"/>
    <w:rsid w:val="002C20F2"/>
    <w:rsid w:val="002C3442"/>
    <w:rsid w:val="002C38B2"/>
    <w:rsid w:val="002C3F9C"/>
    <w:rsid w:val="002C5AFA"/>
    <w:rsid w:val="002D0439"/>
    <w:rsid w:val="002D11B7"/>
    <w:rsid w:val="002D1B21"/>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100C8"/>
    <w:rsid w:val="00311161"/>
    <w:rsid w:val="00311254"/>
    <w:rsid w:val="00312400"/>
    <w:rsid w:val="00312739"/>
    <w:rsid w:val="0031295A"/>
    <w:rsid w:val="00312D10"/>
    <w:rsid w:val="00314C2F"/>
    <w:rsid w:val="003178DA"/>
    <w:rsid w:val="00317D57"/>
    <w:rsid w:val="00317DB8"/>
    <w:rsid w:val="00320618"/>
    <w:rsid w:val="0032100B"/>
    <w:rsid w:val="00321BD7"/>
    <w:rsid w:val="0032260F"/>
    <w:rsid w:val="003228DA"/>
    <w:rsid w:val="00323D6B"/>
    <w:rsid w:val="00325DA9"/>
    <w:rsid w:val="00325EA8"/>
    <w:rsid w:val="00326957"/>
    <w:rsid w:val="00326AE2"/>
    <w:rsid w:val="00330288"/>
    <w:rsid w:val="00331426"/>
    <w:rsid w:val="0033171D"/>
    <w:rsid w:val="00331FC3"/>
    <w:rsid w:val="003336B3"/>
    <w:rsid w:val="003359FF"/>
    <w:rsid w:val="00335B75"/>
    <w:rsid w:val="00335D8C"/>
    <w:rsid w:val="00336072"/>
    <w:rsid w:val="003363A1"/>
    <w:rsid w:val="00337546"/>
    <w:rsid w:val="0034226D"/>
    <w:rsid w:val="00342972"/>
    <w:rsid w:val="00342FDD"/>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7C1D"/>
    <w:rsid w:val="003A180F"/>
    <w:rsid w:val="003A18DD"/>
    <w:rsid w:val="003A20C8"/>
    <w:rsid w:val="003A2C29"/>
    <w:rsid w:val="003A2EC3"/>
    <w:rsid w:val="003A36F2"/>
    <w:rsid w:val="003A3D39"/>
    <w:rsid w:val="003A3EC7"/>
    <w:rsid w:val="003A40B4"/>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6E8"/>
    <w:rsid w:val="003E07AE"/>
    <w:rsid w:val="003E12F2"/>
    <w:rsid w:val="003E14FC"/>
    <w:rsid w:val="003E2976"/>
    <w:rsid w:val="003E2E8C"/>
    <w:rsid w:val="003E4858"/>
    <w:rsid w:val="003E5356"/>
    <w:rsid w:val="003E6316"/>
    <w:rsid w:val="003E6884"/>
    <w:rsid w:val="003E6AC5"/>
    <w:rsid w:val="003F0096"/>
    <w:rsid w:val="003F0850"/>
    <w:rsid w:val="003F0D12"/>
    <w:rsid w:val="003F160C"/>
    <w:rsid w:val="003F324F"/>
    <w:rsid w:val="003F33BC"/>
    <w:rsid w:val="003F3D4E"/>
    <w:rsid w:val="003F477E"/>
    <w:rsid w:val="003F69AF"/>
    <w:rsid w:val="003F6CD2"/>
    <w:rsid w:val="003F788D"/>
    <w:rsid w:val="0040126E"/>
    <w:rsid w:val="00401A21"/>
    <w:rsid w:val="004020D4"/>
    <w:rsid w:val="004021B6"/>
    <w:rsid w:val="0040304B"/>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626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3608"/>
    <w:rsid w:val="004461D9"/>
    <w:rsid w:val="00446654"/>
    <w:rsid w:val="00446AC6"/>
    <w:rsid w:val="0044759B"/>
    <w:rsid w:val="00447F54"/>
    <w:rsid w:val="00450202"/>
    <w:rsid w:val="00450B7E"/>
    <w:rsid w:val="0045136B"/>
    <w:rsid w:val="00451C7E"/>
    <w:rsid w:val="00453BB6"/>
    <w:rsid w:val="00453CAA"/>
    <w:rsid w:val="004546E1"/>
    <w:rsid w:val="00454CE0"/>
    <w:rsid w:val="00455113"/>
    <w:rsid w:val="004556BC"/>
    <w:rsid w:val="00456421"/>
    <w:rsid w:val="00456DAB"/>
    <w:rsid w:val="004604DE"/>
    <w:rsid w:val="004609A2"/>
    <w:rsid w:val="00460CC3"/>
    <w:rsid w:val="00460E86"/>
    <w:rsid w:val="00462E5F"/>
    <w:rsid w:val="004646B4"/>
    <w:rsid w:val="0046476A"/>
    <w:rsid w:val="00464A88"/>
    <w:rsid w:val="004651A0"/>
    <w:rsid w:val="00466532"/>
    <w:rsid w:val="00466FB0"/>
    <w:rsid w:val="00467488"/>
    <w:rsid w:val="0047083E"/>
    <w:rsid w:val="00470EB5"/>
    <w:rsid w:val="0047107E"/>
    <w:rsid w:val="0047286B"/>
    <w:rsid w:val="00472E27"/>
    <w:rsid w:val="00474220"/>
    <w:rsid w:val="00474829"/>
    <w:rsid w:val="004752D3"/>
    <w:rsid w:val="004754E1"/>
    <w:rsid w:val="00475CE0"/>
    <w:rsid w:val="00476827"/>
    <w:rsid w:val="00476BD4"/>
    <w:rsid w:val="00477C35"/>
    <w:rsid w:val="00480466"/>
    <w:rsid w:val="004804A1"/>
    <w:rsid w:val="00480988"/>
    <w:rsid w:val="00480E05"/>
    <w:rsid w:val="00482BBE"/>
    <w:rsid w:val="00483A12"/>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A0E38"/>
    <w:rsid w:val="004A0F39"/>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0B8C"/>
    <w:rsid w:val="004C0C83"/>
    <w:rsid w:val="004C1840"/>
    <w:rsid w:val="004C24C9"/>
    <w:rsid w:val="004C31B6"/>
    <w:rsid w:val="004C3BA4"/>
    <w:rsid w:val="004C5319"/>
    <w:rsid w:val="004C621F"/>
    <w:rsid w:val="004C7923"/>
    <w:rsid w:val="004C7948"/>
    <w:rsid w:val="004C7BB8"/>
    <w:rsid w:val="004C7C60"/>
    <w:rsid w:val="004D0DFE"/>
    <w:rsid w:val="004D1D91"/>
    <w:rsid w:val="004D22C3"/>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106E1"/>
    <w:rsid w:val="0051178E"/>
    <w:rsid w:val="00511E92"/>
    <w:rsid w:val="00511F15"/>
    <w:rsid w:val="0051318C"/>
    <w:rsid w:val="00513AE9"/>
    <w:rsid w:val="005142CD"/>
    <w:rsid w:val="005143C9"/>
    <w:rsid w:val="005157A9"/>
    <w:rsid w:val="005173A7"/>
    <w:rsid w:val="005177E1"/>
    <w:rsid w:val="00520C0A"/>
    <w:rsid w:val="005218B6"/>
    <w:rsid w:val="00522589"/>
    <w:rsid w:val="00524545"/>
    <w:rsid w:val="005255BF"/>
    <w:rsid w:val="005257DE"/>
    <w:rsid w:val="00525E51"/>
    <w:rsid w:val="0052709E"/>
    <w:rsid w:val="00527200"/>
    <w:rsid w:val="00530157"/>
    <w:rsid w:val="00530EA2"/>
    <w:rsid w:val="00531EBE"/>
    <w:rsid w:val="00532F8B"/>
    <w:rsid w:val="00533737"/>
    <w:rsid w:val="00535B79"/>
    <w:rsid w:val="00535D7C"/>
    <w:rsid w:val="00536579"/>
    <w:rsid w:val="00536C1E"/>
    <w:rsid w:val="0053703C"/>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80E48"/>
    <w:rsid w:val="00580F0A"/>
    <w:rsid w:val="00581246"/>
    <w:rsid w:val="00582C3A"/>
    <w:rsid w:val="00582E1A"/>
    <w:rsid w:val="00583147"/>
    <w:rsid w:val="00584416"/>
    <w:rsid w:val="00584699"/>
    <w:rsid w:val="00584B39"/>
    <w:rsid w:val="00585028"/>
    <w:rsid w:val="005854D1"/>
    <w:rsid w:val="00585F5B"/>
    <w:rsid w:val="0058620A"/>
    <w:rsid w:val="00586535"/>
    <w:rsid w:val="0058768D"/>
    <w:rsid w:val="00587FC0"/>
    <w:rsid w:val="005906AD"/>
    <w:rsid w:val="00590DA6"/>
    <w:rsid w:val="00591C7D"/>
    <w:rsid w:val="005921E7"/>
    <w:rsid w:val="00592222"/>
    <w:rsid w:val="00592B03"/>
    <w:rsid w:val="005938FD"/>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A6868"/>
    <w:rsid w:val="005B0542"/>
    <w:rsid w:val="005B2225"/>
    <w:rsid w:val="005B2799"/>
    <w:rsid w:val="005B2803"/>
    <w:rsid w:val="005B2B77"/>
    <w:rsid w:val="005B3D4A"/>
    <w:rsid w:val="005B4D87"/>
    <w:rsid w:val="005B5482"/>
    <w:rsid w:val="005B7DD1"/>
    <w:rsid w:val="005C00A0"/>
    <w:rsid w:val="005C17F1"/>
    <w:rsid w:val="005C1D2E"/>
    <w:rsid w:val="005C28FA"/>
    <w:rsid w:val="005C2C93"/>
    <w:rsid w:val="005C40F4"/>
    <w:rsid w:val="005C43BE"/>
    <w:rsid w:val="005C44F3"/>
    <w:rsid w:val="005C712D"/>
    <w:rsid w:val="005C75C2"/>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F70"/>
    <w:rsid w:val="006130F7"/>
    <w:rsid w:val="00613AF8"/>
    <w:rsid w:val="00613D8E"/>
    <w:rsid w:val="006142E0"/>
    <w:rsid w:val="00616112"/>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B38"/>
    <w:rsid w:val="00654B83"/>
    <w:rsid w:val="00655061"/>
    <w:rsid w:val="0065510C"/>
    <w:rsid w:val="00655B63"/>
    <w:rsid w:val="006571F6"/>
    <w:rsid w:val="006618CC"/>
    <w:rsid w:val="00662111"/>
    <w:rsid w:val="00662118"/>
    <w:rsid w:val="006638AD"/>
    <w:rsid w:val="00663C02"/>
    <w:rsid w:val="00665929"/>
    <w:rsid w:val="00666AF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580"/>
    <w:rsid w:val="00685FD4"/>
    <w:rsid w:val="00686612"/>
    <w:rsid w:val="0068661E"/>
    <w:rsid w:val="006871F3"/>
    <w:rsid w:val="00690A49"/>
    <w:rsid w:val="00690BB6"/>
    <w:rsid w:val="00691B30"/>
    <w:rsid w:val="00693E1B"/>
    <w:rsid w:val="00693E1F"/>
    <w:rsid w:val="00693ECB"/>
    <w:rsid w:val="00693F06"/>
    <w:rsid w:val="00694797"/>
    <w:rsid w:val="0069489C"/>
    <w:rsid w:val="00695656"/>
    <w:rsid w:val="00695887"/>
    <w:rsid w:val="00697733"/>
    <w:rsid w:val="006A254E"/>
    <w:rsid w:val="006A2C30"/>
    <w:rsid w:val="006A301C"/>
    <w:rsid w:val="006A3E2B"/>
    <w:rsid w:val="006A6E17"/>
    <w:rsid w:val="006B120D"/>
    <w:rsid w:val="006B17E7"/>
    <w:rsid w:val="006B19E8"/>
    <w:rsid w:val="006B1A8A"/>
    <w:rsid w:val="006B1FD5"/>
    <w:rsid w:val="006B555A"/>
    <w:rsid w:val="006B5A3C"/>
    <w:rsid w:val="006B600A"/>
    <w:rsid w:val="006B6635"/>
    <w:rsid w:val="006B7D22"/>
    <w:rsid w:val="006B7D2C"/>
    <w:rsid w:val="006C1019"/>
    <w:rsid w:val="006C2BB5"/>
    <w:rsid w:val="006C2BEE"/>
    <w:rsid w:val="006C2FC5"/>
    <w:rsid w:val="006C370F"/>
    <w:rsid w:val="006C3AD8"/>
    <w:rsid w:val="006C4516"/>
    <w:rsid w:val="006C455E"/>
    <w:rsid w:val="006C4853"/>
    <w:rsid w:val="006C5958"/>
    <w:rsid w:val="006C5B4F"/>
    <w:rsid w:val="006C5FAD"/>
    <w:rsid w:val="006C643C"/>
    <w:rsid w:val="006C6E3A"/>
    <w:rsid w:val="006C6FD7"/>
    <w:rsid w:val="006D00DB"/>
    <w:rsid w:val="006D0361"/>
    <w:rsid w:val="006D16B0"/>
    <w:rsid w:val="006D2182"/>
    <w:rsid w:val="006D2444"/>
    <w:rsid w:val="006D254B"/>
    <w:rsid w:val="006D289B"/>
    <w:rsid w:val="006D3BE1"/>
    <w:rsid w:val="006D48FC"/>
    <w:rsid w:val="006D5504"/>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E7E6D"/>
    <w:rsid w:val="006F0593"/>
    <w:rsid w:val="006F1064"/>
    <w:rsid w:val="006F1EB7"/>
    <w:rsid w:val="006F30D6"/>
    <w:rsid w:val="006F52E5"/>
    <w:rsid w:val="006F6066"/>
    <w:rsid w:val="006F6850"/>
    <w:rsid w:val="006F707E"/>
    <w:rsid w:val="007001DC"/>
    <w:rsid w:val="007010B0"/>
    <w:rsid w:val="007025CB"/>
    <w:rsid w:val="007034AA"/>
    <w:rsid w:val="00703C9D"/>
    <w:rsid w:val="0070490C"/>
    <w:rsid w:val="007053D8"/>
    <w:rsid w:val="00705C38"/>
    <w:rsid w:val="00706465"/>
    <w:rsid w:val="0070695A"/>
    <w:rsid w:val="0070782D"/>
    <w:rsid w:val="007109C2"/>
    <w:rsid w:val="00711340"/>
    <w:rsid w:val="00712C42"/>
    <w:rsid w:val="0071381B"/>
    <w:rsid w:val="00713DE4"/>
    <w:rsid w:val="00714C47"/>
    <w:rsid w:val="0071537A"/>
    <w:rsid w:val="00716462"/>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769"/>
    <w:rsid w:val="00736DD8"/>
    <w:rsid w:val="0074076A"/>
    <w:rsid w:val="00741011"/>
    <w:rsid w:val="00741AF4"/>
    <w:rsid w:val="00741DCC"/>
    <w:rsid w:val="0074203A"/>
    <w:rsid w:val="007427B5"/>
    <w:rsid w:val="00742865"/>
    <w:rsid w:val="0074296C"/>
    <w:rsid w:val="00742C83"/>
    <w:rsid w:val="0074360F"/>
    <w:rsid w:val="00744A64"/>
    <w:rsid w:val="00744D47"/>
    <w:rsid w:val="00744EA0"/>
    <w:rsid w:val="0074638D"/>
    <w:rsid w:val="00746484"/>
    <w:rsid w:val="00746512"/>
    <w:rsid w:val="0074704F"/>
    <w:rsid w:val="00747F48"/>
    <w:rsid w:val="00747F4C"/>
    <w:rsid w:val="00751091"/>
    <w:rsid w:val="00751A34"/>
    <w:rsid w:val="00751B83"/>
    <w:rsid w:val="00754359"/>
    <w:rsid w:val="00754411"/>
    <w:rsid w:val="00754BD9"/>
    <w:rsid w:val="00754E7A"/>
    <w:rsid w:val="0075540C"/>
    <w:rsid w:val="00755DB1"/>
    <w:rsid w:val="007574FC"/>
    <w:rsid w:val="00757C5C"/>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32C7"/>
    <w:rsid w:val="00794924"/>
    <w:rsid w:val="00794E3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057"/>
    <w:rsid w:val="007C3598"/>
    <w:rsid w:val="007C3FA8"/>
    <w:rsid w:val="007C68DA"/>
    <w:rsid w:val="007D229A"/>
    <w:rsid w:val="007D2F44"/>
    <w:rsid w:val="007D2F4D"/>
    <w:rsid w:val="007D4178"/>
    <w:rsid w:val="007D4D33"/>
    <w:rsid w:val="007D7175"/>
    <w:rsid w:val="007E1369"/>
    <w:rsid w:val="007E1A1B"/>
    <w:rsid w:val="007E1A88"/>
    <w:rsid w:val="007E2961"/>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2E74"/>
    <w:rsid w:val="00804139"/>
    <w:rsid w:val="00804B92"/>
    <w:rsid w:val="00804D9B"/>
    <w:rsid w:val="00804E21"/>
    <w:rsid w:val="00805092"/>
    <w:rsid w:val="00805DAD"/>
    <w:rsid w:val="00806AAF"/>
    <w:rsid w:val="008070AC"/>
    <w:rsid w:val="008101FD"/>
    <w:rsid w:val="00810D8D"/>
    <w:rsid w:val="00811835"/>
    <w:rsid w:val="0081320C"/>
    <w:rsid w:val="0081514C"/>
    <w:rsid w:val="0081581D"/>
    <w:rsid w:val="00816E4D"/>
    <w:rsid w:val="008172BE"/>
    <w:rsid w:val="00817B71"/>
    <w:rsid w:val="00820244"/>
    <w:rsid w:val="008221B3"/>
    <w:rsid w:val="0082248E"/>
    <w:rsid w:val="00824FDF"/>
    <w:rsid w:val="00825125"/>
    <w:rsid w:val="008257CC"/>
    <w:rsid w:val="00826D00"/>
    <w:rsid w:val="008274BF"/>
    <w:rsid w:val="00830DC3"/>
    <w:rsid w:val="00831555"/>
    <w:rsid w:val="00831F52"/>
    <w:rsid w:val="00831FE8"/>
    <w:rsid w:val="00832154"/>
    <w:rsid w:val="00832F5C"/>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6662"/>
    <w:rsid w:val="00856833"/>
    <w:rsid w:val="00856840"/>
    <w:rsid w:val="00856A7E"/>
    <w:rsid w:val="0086087C"/>
    <w:rsid w:val="00860D8E"/>
    <w:rsid w:val="0086275E"/>
    <w:rsid w:val="00864440"/>
    <w:rsid w:val="00864D76"/>
    <w:rsid w:val="008650FC"/>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80F30"/>
    <w:rsid w:val="00881F67"/>
    <w:rsid w:val="008833E8"/>
    <w:rsid w:val="00886577"/>
    <w:rsid w:val="00887B48"/>
    <w:rsid w:val="00887D6C"/>
    <w:rsid w:val="0089176E"/>
    <w:rsid w:val="008917E0"/>
    <w:rsid w:val="00892365"/>
    <w:rsid w:val="00892BE5"/>
    <w:rsid w:val="00893689"/>
    <w:rsid w:val="0089387C"/>
    <w:rsid w:val="0089444E"/>
    <w:rsid w:val="008949DF"/>
    <w:rsid w:val="008951DB"/>
    <w:rsid w:val="008955E6"/>
    <w:rsid w:val="00896C81"/>
    <w:rsid w:val="00896D83"/>
    <w:rsid w:val="008A0AB2"/>
    <w:rsid w:val="008A0CFC"/>
    <w:rsid w:val="008A12FE"/>
    <w:rsid w:val="008A28B6"/>
    <w:rsid w:val="008A2BB1"/>
    <w:rsid w:val="008A2DB7"/>
    <w:rsid w:val="008A3466"/>
    <w:rsid w:val="008A389F"/>
    <w:rsid w:val="008A3D02"/>
    <w:rsid w:val="008A3E92"/>
    <w:rsid w:val="008A5940"/>
    <w:rsid w:val="008A70CB"/>
    <w:rsid w:val="008A73B2"/>
    <w:rsid w:val="008A7969"/>
    <w:rsid w:val="008B043F"/>
    <w:rsid w:val="008B0808"/>
    <w:rsid w:val="008B0AEC"/>
    <w:rsid w:val="008B121C"/>
    <w:rsid w:val="008B1E53"/>
    <w:rsid w:val="008B1E5B"/>
    <w:rsid w:val="008B389D"/>
    <w:rsid w:val="008B3C5C"/>
    <w:rsid w:val="008B5299"/>
    <w:rsid w:val="008B5A5F"/>
    <w:rsid w:val="008B5AB0"/>
    <w:rsid w:val="008B6054"/>
    <w:rsid w:val="008B6FAF"/>
    <w:rsid w:val="008B7B08"/>
    <w:rsid w:val="008C13F0"/>
    <w:rsid w:val="008C1F26"/>
    <w:rsid w:val="008C2A3A"/>
    <w:rsid w:val="008C2D7E"/>
    <w:rsid w:val="008C4010"/>
    <w:rsid w:val="008C4C7E"/>
    <w:rsid w:val="008C5C46"/>
    <w:rsid w:val="008C6184"/>
    <w:rsid w:val="008C7217"/>
    <w:rsid w:val="008C785E"/>
    <w:rsid w:val="008D0AFB"/>
    <w:rsid w:val="008D1511"/>
    <w:rsid w:val="008D2C2B"/>
    <w:rsid w:val="008D32A0"/>
    <w:rsid w:val="008D32DF"/>
    <w:rsid w:val="008D35E9"/>
    <w:rsid w:val="008D3959"/>
    <w:rsid w:val="008D3966"/>
    <w:rsid w:val="008D4352"/>
    <w:rsid w:val="008D60BC"/>
    <w:rsid w:val="008D6D7B"/>
    <w:rsid w:val="008D79EA"/>
    <w:rsid w:val="008D7EB7"/>
    <w:rsid w:val="008E0EB8"/>
    <w:rsid w:val="008E10A6"/>
    <w:rsid w:val="008E1271"/>
    <w:rsid w:val="008E2251"/>
    <w:rsid w:val="008E24B3"/>
    <w:rsid w:val="008E24CA"/>
    <w:rsid w:val="008E2F6E"/>
    <w:rsid w:val="008E38AD"/>
    <w:rsid w:val="008E3EEC"/>
    <w:rsid w:val="008E5BF2"/>
    <w:rsid w:val="008E5C81"/>
    <w:rsid w:val="008E6E38"/>
    <w:rsid w:val="008E7D1A"/>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87C"/>
    <w:rsid w:val="00915757"/>
    <w:rsid w:val="009159B3"/>
    <w:rsid w:val="00916181"/>
    <w:rsid w:val="00916AD9"/>
    <w:rsid w:val="009204C5"/>
    <w:rsid w:val="0092180D"/>
    <w:rsid w:val="009232C9"/>
    <w:rsid w:val="00923608"/>
    <w:rsid w:val="009238E5"/>
    <w:rsid w:val="00923F12"/>
    <w:rsid w:val="00924FF8"/>
    <w:rsid w:val="00925BA8"/>
    <w:rsid w:val="00926DA7"/>
    <w:rsid w:val="00927F8B"/>
    <w:rsid w:val="0093094D"/>
    <w:rsid w:val="00930A43"/>
    <w:rsid w:val="00932567"/>
    <w:rsid w:val="009328C7"/>
    <w:rsid w:val="009336EC"/>
    <w:rsid w:val="00933F56"/>
    <w:rsid w:val="0093488A"/>
    <w:rsid w:val="00934C13"/>
    <w:rsid w:val="00935228"/>
    <w:rsid w:val="009355A2"/>
    <w:rsid w:val="00935F9E"/>
    <w:rsid w:val="00936D98"/>
    <w:rsid w:val="00937367"/>
    <w:rsid w:val="00942C80"/>
    <w:rsid w:val="00943197"/>
    <w:rsid w:val="009435F2"/>
    <w:rsid w:val="00943833"/>
    <w:rsid w:val="00945180"/>
    <w:rsid w:val="00945281"/>
    <w:rsid w:val="0094590C"/>
    <w:rsid w:val="00946355"/>
    <w:rsid w:val="009468B7"/>
    <w:rsid w:val="0094724E"/>
    <w:rsid w:val="00947973"/>
    <w:rsid w:val="00947BE6"/>
    <w:rsid w:val="0095048D"/>
    <w:rsid w:val="00950A25"/>
    <w:rsid w:val="00951ADB"/>
    <w:rsid w:val="0095380C"/>
    <w:rsid w:val="00953923"/>
    <w:rsid w:val="00954353"/>
    <w:rsid w:val="00955C0A"/>
    <w:rsid w:val="00955C4F"/>
    <w:rsid w:val="009657F1"/>
    <w:rsid w:val="0096625D"/>
    <w:rsid w:val="009709F8"/>
    <w:rsid w:val="00972929"/>
    <w:rsid w:val="00972F91"/>
    <w:rsid w:val="00973827"/>
    <w:rsid w:val="009742D3"/>
    <w:rsid w:val="00977BA7"/>
    <w:rsid w:val="00980517"/>
    <w:rsid w:val="00981390"/>
    <w:rsid w:val="0098194F"/>
    <w:rsid w:val="009826C8"/>
    <w:rsid w:val="009836E4"/>
    <w:rsid w:val="0098412F"/>
    <w:rsid w:val="009848EB"/>
    <w:rsid w:val="00985E6A"/>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735"/>
    <w:rsid w:val="00996876"/>
    <w:rsid w:val="00996FFA"/>
    <w:rsid w:val="009973F1"/>
    <w:rsid w:val="009973F3"/>
    <w:rsid w:val="00997660"/>
    <w:rsid w:val="009A010D"/>
    <w:rsid w:val="009A0C6F"/>
    <w:rsid w:val="009A14EF"/>
    <w:rsid w:val="009A2DF9"/>
    <w:rsid w:val="009A3A86"/>
    <w:rsid w:val="009A4869"/>
    <w:rsid w:val="009A6A6B"/>
    <w:rsid w:val="009A6BCD"/>
    <w:rsid w:val="009A714F"/>
    <w:rsid w:val="009B1EF9"/>
    <w:rsid w:val="009B26AC"/>
    <w:rsid w:val="009B37E2"/>
    <w:rsid w:val="009B4519"/>
    <w:rsid w:val="009B506B"/>
    <w:rsid w:val="009B57EF"/>
    <w:rsid w:val="009B5B85"/>
    <w:rsid w:val="009B7204"/>
    <w:rsid w:val="009B7331"/>
    <w:rsid w:val="009B7896"/>
    <w:rsid w:val="009B7A2B"/>
    <w:rsid w:val="009C0074"/>
    <w:rsid w:val="009C0564"/>
    <w:rsid w:val="009C2685"/>
    <w:rsid w:val="009C268F"/>
    <w:rsid w:val="009C39BC"/>
    <w:rsid w:val="009C3D5E"/>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EC2"/>
    <w:rsid w:val="00A3432B"/>
    <w:rsid w:val="00A346BA"/>
    <w:rsid w:val="00A34C67"/>
    <w:rsid w:val="00A34D4A"/>
    <w:rsid w:val="00A34D62"/>
    <w:rsid w:val="00A34FD7"/>
    <w:rsid w:val="00A3611D"/>
    <w:rsid w:val="00A36339"/>
    <w:rsid w:val="00A366E4"/>
    <w:rsid w:val="00A37EB8"/>
    <w:rsid w:val="00A40E7E"/>
    <w:rsid w:val="00A43666"/>
    <w:rsid w:val="00A4376F"/>
    <w:rsid w:val="00A4549F"/>
    <w:rsid w:val="00A45B9B"/>
    <w:rsid w:val="00A462FE"/>
    <w:rsid w:val="00A501C9"/>
    <w:rsid w:val="00A50506"/>
    <w:rsid w:val="00A53F55"/>
    <w:rsid w:val="00A5417B"/>
    <w:rsid w:val="00A54599"/>
    <w:rsid w:val="00A54B82"/>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5911"/>
    <w:rsid w:val="00A6643C"/>
    <w:rsid w:val="00A6655C"/>
    <w:rsid w:val="00A66770"/>
    <w:rsid w:val="00A67544"/>
    <w:rsid w:val="00A7075B"/>
    <w:rsid w:val="00A71CE6"/>
    <w:rsid w:val="00A71D23"/>
    <w:rsid w:val="00A724AA"/>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5BB6"/>
    <w:rsid w:val="00AC74DA"/>
    <w:rsid w:val="00AC7A2B"/>
    <w:rsid w:val="00AC7C25"/>
    <w:rsid w:val="00AC7D01"/>
    <w:rsid w:val="00AD0A51"/>
    <w:rsid w:val="00AD0B37"/>
    <w:rsid w:val="00AD11F7"/>
    <w:rsid w:val="00AD1DB7"/>
    <w:rsid w:val="00AD25AD"/>
    <w:rsid w:val="00AD2852"/>
    <w:rsid w:val="00AD3976"/>
    <w:rsid w:val="00AD43E3"/>
    <w:rsid w:val="00AD4D2A"/>
    <w:rsid w:val="00AD542F"/>
    <w:rsid w:val="00AD5BC5"/>
    <w:rsid w:val="00AD7305"/>
    <w:rsid w:val="00AD7E64"/>
    <w:rsid w:val="00AD7EC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197D"/>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7D97"/>
    <w:rsid w:val="00B411BD"/>
    <w:rsid w:val="00B41559"/>
    <w:rsid w:val="00B418E8"/>
    <w:rsid w:val="00B42285"/>
    <w:rsid w:val="00B4274B"/>
    <w:rsid w:val="00B42C10"/>
    <w:rsid w:val="00B435B1"/>
    <w:rsid w:val="00B4367F"/>
    <w:rsid w:val="00B438BA"/>
    <w:rsid w:val="00B439D4"/>
    <w:rsid w:val="00B43E40"/>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6DE4"/>
    <w:rsid w:val="00B711CE"/>
    <w:rsid w:val="00B71DC8"/>
    <w:rsid w:val="00B746C6"/>
    <w:rsid w:val="00B7604C"/>
    <w:rsid w:val="00B7652C"/>
    <w:rsid w:val="00B766BF"/>
    <w:rsid w:val="00B76FA6"/>
    <w:rsid w:val="00B80910"/>
    <w:rsid w:val="00B818F4"/>
    <w:rsid w:val="00B81BC9"/>
    <w:rsid w:val="00B8222F"/>
    <w:rsid w:val="00B82615"/>
    <w:rsid w:val="00B829DD"/>
    <w:rsid w:val="00B83444"/>
    <w:rsid w:val="00B836ED"/>
    <w:rsid w:val="00B853BE"/>
    <w:rsid w:val="00B85959"/>
    <w:rsid w:val="00B86476"/>
    <w:rsid w:val="00B86907"/>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A54"/>
    <w:rsid w:val="00BA4510"/>
    <w:rsid w:val="00BB0E80"/>
    <w:rsid w:val="00BB1548"/>
    <w:rsid w:val="00BB187D"/>
    <w:rsid w:val="00BB1CE7"/>
    <w:rsid w:val="00BB2FD3"/>
    <w:rsid w:val="00BB2FDF"/>
    <w:rsid w:val="00BB2FFF"/>
    <w:rsid w:val="00BB3E1F"/>
    <w:rsid w:val="00BB40FF"/>
    <w:rsid w:val="00BB5FCB"/>
    <w:rsid w:val="00BB604B"/>
    <w:rsid w:val="00BB6F6D"/>
    <w:rsid w:val="00BB79F0"/>
    <w:rsid w:val="00BC00EC"/>
    <w:rsid w:val="00BC08C5"/>
    <w:rsid w:val="00BC12FB"/>
    <w:rsid w:val="00BC1C3C"/>
    <w:rsid w:val="00BC1E09"/>
    <w:rsid w:val="00BC307F"/>
    <w:rsid w:val="00BC3159"/>
    <w:rsid w:val="00BC3257"/>
    <w:rsid w:val="00BC39DB"/>
    <w:rsid w:val="00BC3A32"/>
    <w:rsid w:val="00BC3B07"/>
    <w:rsid w:val="00BC46EF"/>
    <w:rsid w:val="00BC48AF"/>
    <w:rsid w:val="00BC6FD6"/>
    <w:rsid w:val="00BD008E"/>
    <w:rsid w:val="00BD0B04"/>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B6F"/>
    <w:rsid w:val="00BF351A"/>
    <w:rsid w:val="00BF3914"/>
    <w:rsid w:val="00BF49B1"/>
    <w:rsid w:val="00BF5552"/>
    <w:rsid w:val="00BF73F2"/>
    <w:rsid w:val="00BF7DAA"/>
    <w:rsid w:val="00C00A56"/>
    <w:rsid w:val="00C01671"/>
    <w:rsid w:val="00C02419"/>
    <w:rsid w:val="00C02766"/>
    <w:rsid w:val="00C03BC5"/>
    <w:rsid w:val="00C03EE8"/>
    <w:rsid w:val="00C04E2D"/>
    <w:rsid w:val="00C05BEC"/>
    <w:rsid w:val="00C06E7D"/>
    <w:rsid w:val="00C1112B"/>
    <w:rsid w:val="00C11A88"/>
    <w:rsid w:val="00C12012"/>
    <w:rsid w:val="00C12874"/>
    <w:rsid w:val="00C12BC1"/>
    <w:rsid w:val="00C13BDA"/>
    <w:rsid w:val="00C13FFD"/>
    <w:rsid w:val="00C14632"/>
    <w:rsid w:val="00C151B1"/>
    <w:rsid w:val="00C1600C"/>
    <w:rsid w:val="00C16C30"/>
    <w:rsid w:val="00C2013F"/>
    <w:rsid w:val="00C201C0"/>
    <w:rsid w:val="00C20A00"/>
    <w:rsid w:val="00C21673"/>
    <w:rsid w:val="00C21C7A"/>
    <w:rsid w:val="00C23130"/>
    <w:rsid w:val="00C23FD7"/>
    <w:rsid w:val="00C24D35"/>
    <w:rsid w:val="00C255A5"/>
    <w:rsid w:val="00C2584B"/>
    <w:rsid w:val="00C25942"/>
    <w:rsid w:val="00C25DD9"/>
    <w:rsid w:val="00C2663F"/>
    <w:rsid w:val="00C26DB8"/>
    <w:rsid w:val="00C333D8"/>
    <w:rsid w:val="00C3400F"/>
    <w:rsid w:val="00C3437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27B"/>
    <w:rsid w:val="00C479B5"/>
    <w:rsid w:val="00C50242"/>
    <w:rsid w:val="00C5034D"/>
    <w:rsid w:val="00C5050E"/>
    <w:rsid w:val="00C50E99"/>
    <w:rsid w:val="00C520F5"/>
    <w:rsid w:val="00C52744"/>
    <w:rsid w:val="00C53EB3"/>
    <w:rsid w:val="00C542D4"/>
    <w:rsid w:val="00C54D71"/>
    <w:rsid w:val="00C55239"/>
    <w:rsid w:val="00C563F5"/>
    <w:rsid w:val="00C570F7"/>
    <w:rsid w:val="00C62CD5"/>
    <w:rsid w:val="00C636E6"/>
    <w:rsid w:val="00C639D6"/>
    <w:rsid w:val="00C63F8E"/>
    <w:rsid w:val="00C647FB"/>
    <w:rsid w:val="00C651CA"/>
    <w:rsid w:val="00C6548B"/>
    <w:rsid w:val="00C654E0"/>
    <w:rsid w:val="00C66F57"/>
    <w:rsid w:val="00C67EAB"/>
    <w:rsid w:val="00C70DFF"/>
    <w:rsid w:val="00C72B74"/>
    <w:rsid w:val="00C75A6B"/>
    <w:rsid w:val="00C763B6"/>
    <w:rsid w:val="00C7644F"/>
    <w:rsid w:val="00C768F6"/>
    <w:rsid w:val="00C80073"/>
    <w:rsid w:val="00C80DEA"/>
    <w:rsid w:val="00C832DC"/>
    <w:rsid w:val="00C8377F"/>
    <w:rsid w:val="00C8646D"/>
    <w:rsid w:val="00C91DE3"/>
    <w:rsid w:val="00C92C7F"/>
    <w:rsid w:val="00C9369D"/>
    <w:rsid w:val="00C93A11"/>
    <w:rsid w:val="00C944FA"/>
    <w:rsid w:val="00C95854"/>
    <w:rsid w:val="00C95D4D"/>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937"/>
    <w:rsid w:val="00CC3A23"/>
    <w:rsid w:val="00CC737C"/>
    <w:rsid w:val="00CD087D"/>
    <w:rsid w:val="00CD0F5D"/>
    <w:rsid w:val="00CD1C0B"/>
    <w:rsid w:val="00CD239A"/>
    <w:rsid w:val="00CD3562"/>
    <w:rsid w:val="00CD5512"/>
    <w:rsid w:val="00CD6655"/>
    <w:rsid w:val="00CD6DAA"/>
    <w:rsid w:val="00CD6E3D"/>
    <w:rsid w:val="00CD71AB"/>
    <w:rsid w:val="00CE0109"/>
    <w:rsid w:val="00CE1FC5"/>
    <w:rsid w:val="00CE21C0"/>
    <w:rsid w:val="00CE46E5"/>
    <w:rsid w:val="00CE485A"/>
    <w:rsid w:val="00CE5279"/>
    <w:rsid w:val="00CE5A78"/>
    <w:rsid w:val="00CE78AE"/>
    <w:rsid w:val="00CE7E62"/>
    <w:rsid w:val="00CF0DA3"/>
    <w:rsid w:val="00CF1049"/>
    <w:rsid w:val="00CF195E"/>
    <w:rsid w:val="00CF19DA"/>
    <w:rsid w:val="00CF1C7F"/>
    <w:rsid w:val="00CF1CC0"/>
    <w:rsid w:val="00CF24F8"/>
    <w:rsid w:val="00CF2653"/>
    <w:rsid w:val="00CF30BD"/>
    <w:rsid w:val="00CF4247"/>
    <w:rsid w:val="00CF5263"/>
    <w:rsid w:val="00CF60B5"/>
    <w:rsid w:val="00CF658E"/>
    <w:rsid w:val="00D004FA"/>
    <w:rsid w:val="00D01B21"/>
    <w:rsid w:val="00D01E2F"/>
    <w:rsid w:val="00D03102"/>
    <w:rsid w:val="00D03727"/>
    <w:rsid w:val="00D0378A"/>
    <w:rsid w:val="00D05132"/>
    <w:rsid w:val="00D0574F"/>
    <w:rsid w:val="00D05EA9"/>
    <w:rsid w:val="00D071F8"/>
    <w:rsid w:val="00D07252"/>
    <w:rsid w:val="00D074F4"/>
    <w:rsid w:val="00D07CE1"/>
    <w:rsid w:val="00D1026A"/>
    <w:rsid w:val="00D107CF"/>
    <w:rsid w:val="00D112B2"/>
    <w:rsid w:val="00D11B0B"/>
    <w:rsid w:val="00D1204A"/>
    <w:rsid w:val="00D12293"/>
    <w:rsid w:val="00D14236"/>
    <w:rsid w:val="00D14553"/>
    <w:rsid w:val="00D14DB1"/>
    <w:rsid w:val="00D15F43"/>
    <w:rsid w:val="00D16E87"/>
    <w:rsid w:val="00D20B8B"/>
    <w:rsid w:val="00D20DEA"/>
    <w:rsid w:val="00D2162C"/>
    <w:rsid w:val="00D21789"/>
    <w:rsid w:val="00D21A3C"/>
    <w:rsid w:val="00D22251"/>
    <w:rsid w:val="00D233F1"/>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DF3"/>
    <w:rsid w:val="00D46174"/>
    <w:rsid w:val="00D47DD0"/>
    <w:rsid w:val="00D50183"/>
    <w:rsid w:val="00D51D12"/>
    <w:rsid w:val="00D535CE"/>
    <w:rsid w:val="00D5362B"/>
    <w:rsid w:val="00D55072"/>
    <w:rsid w:val="00D551B5"/>
    <w:rsid w:val="00D55530"/>
    <w:rsid w:val="00D55858"/>
    <w:rsid w:val="00D56DB2"/>
    <w:rsid w:val="00D5720E"/>
    <w:rsid w:val="00D5747F"/>
    <w:rsid w:val="00D57495"/>
    <w:rsid w:val="00D574FA"/>
    <w:rsid w:val="00D6044B"/>
    <w:rsid w:val="00D60C8D"/>
    <w:rsid w:val="00D61374"/>
    <w:rsid w:val="00D6168A"/>
    <w:rsid w:val="00D616A5"/>
    <w:rsid w:val="00D61FF0"/>
    <w:rsid w:val="00D6211D"/>
    <w:rsid w:val="00D62C97"/>
    <w:rsid w:val="00D63517"/>
    <w:rsid w:val="00D63B75"/>
    <w:rsid w:val="00D659B1"/>
    <w:rsid w:val="00D660EA"/>
    <w:rsid w:val="00D66E18"/>
    <w:rsid w:val="00D6734D"/>
    <w:rsid w:val="00D6794D"/>
    <w:rsid w:val="00D679CF"/>
    <w:rsid w:val="00D679D3"/>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2494"/>
    <w:rsid w:val="00D83AE9"/>
    <w:rsid w:val="00D857B8"/>
    <w:rsid w:val="00D85C97"/>
    <w:rsid w:val="00D87175"/>
    <w:rsid w:val="00D87ABF"/>
    <w:rsid w:val="00D90CD3"/>
    <w:rsid w:val="00D919E6"/>
    <w:rsid w:val="00D91BE1"/>
    <w:rsid w:val="00D92C29"/>
    <w:rsid w:val="00D92D03"/>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6DF5"/>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F12"/>
    <w:rsid w:val="00DC3237"/>
    <w:rsid w:val="00DC3FF8"/>
    <w:rsid w:val="00DC41A4"/>
    <w:rsid w:val="00DC5672"/>
    <w:rsid w:val="00DC60A2"/>
    <w:rsid w:val="00DC631A"/>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F8C"/>
    <w:rsid w:val="00DE52E3"/>
    <w:rsid w:val="00DE7C00"/>
    <w:rsid w:val="00DF03E9"/>
    <w:rsid w:val="00DF03ED"/>
    <w:rsid w:val="00DF04EE"/>
    <w:rsid w:val="00DF0BF4"/>
    <w:rsid w:val="00DF179D"/>
    <w:rsid w:val="00DF1E9C"/>
    <w:rsid w:val="00DF4572"/>
    <w:rsid w:val="00DF4658"/>
    <w:rsid w:val="00DF5028"/>
    <w:rsid w:val="00DF6C8B"/>
    <w:rsid w:val="00DF6F17"/>
    <w:rsid w:val="00DF78FA"/>
    <w:rsid w:val="00E002F1"/>
    <w:rsid w:val="00E0082C"/>
    <w:rsid w:val="00E00B50"/>
    <w:rsid w:val="00E01DAA"/>
    <w:rsid w:val="00E023E5"/>
    <w:rsid w:val="00E02432"/>
    <w:rsid w:val="00E02E31"/>
    <w:rsid w:val="00E04022"/>
    <w:rsid w:val="00E04C46"/>
    <w:rsid w:val="00E0728F"/>
    <w:rsid w:val="00E0755C"/>
    <w:rsid w:val="00E14A7E"/>
    <w:rsid w:val="00E151E1"/>
    <w:rsid w:val="00E17619"/>
    <w:rsid w:val="00E17805"/>
    <w:rsid w:val="00E20F79"/>
    <w:rsid w:val="00E21278"/>
    <w:rsid w:val="00E22CCD"/>
    <w:rsid w:val="00E23A11"/>
    <w:rsid w:val="00E23FB7"/>
    <w:rsid w:val="00E2483C"/>
    <w:rsid w:val="00E24A27"/>
    <w:rsid w:val="00E259D2"/>
    <w:rsid w:val="00E25F89"/>
    <w:rsid w:val="00E30102"/>
    <w:rsid w:val="00E3193F"/>
    <w:rsid w:val="00E32D62"/>
    <w:rsid w:val="00E339DC"/>
    <w:rsid w:val="00E33E15"/>
    <w:rsid w:val="00E361B8"/>
    <w:rsid w:val="00E36A1B"/>
    <w:rsid w:val="00E429ED"/>
    <w:rsid w:val="00E43F37"/>
    <w:rsid w:val="00E450ED"/>
    <w:rsid w:val="00E4791B"/>
    <w:rsid w:val="00E47E31"/>
    <w:rsid w:val="00E50AC6"/>
    <w:rsid w:val="00E51A00"/>
    <w:rsid w:val="00E51DDD"/>
    <w:rsid w:val="00E51FDD"/>
    <w:rsid w:val="00E52435"/>
    <w:rsid w:val="00E53122"/>
    <w:rsid w:val="00E5351B"/>
    <w:rsid w:val="00E53FA9"/>
    <w:rsid w:val="00E5414C"/>
    <w:rsid w:val="00E547B3"/>
    <w:rsid w:val="00E5733D"/>
    <w:rsid w:val="00E61CC0"/>
    <w:rsid w:val="00E6277B"/>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FCF"/>
    <w:rsid w:val="00EB0CA3"/>
    <w:rsid w:val="00EB104F"/>
    <w:rsid w:val="00EB14BF"/>
    <w:rsid w:val="00EB1B27"/>
    <w:rsid w:val="00EB1DA8"/>
    <w:rsid w:val="00EB241A"/>
    <w:rsid w:val="00EB43C9"/>
    <w:rsid w:val="00EB4CFF"/>
    <w:rsid w:val="00EB5476"/>
    <w:rsid w:val="00EB70B0"/>
    <w:rsid w:val="00EB7633"/>
    <w:rsid w:val="00EB7736"/>
    <w:rsid w:val="00EC2E2D"/>
    <w:rsid w:val="00EC462B"/>
    <w:rsid w:val="00EC4723"/>
    <w:rsid w:val="00EC56E0"/>
    <w:rsid w:val="00EC5A71"/>
    <w:rsid w:val="00EC6057"/>
    <w:rsid w:val="00EC6847"/>
    <w:rsid w:val="00EC7DB6"/>
    <w:rsid w:val="00ED162F"/>
    <w:rsid w:val="00ED2E52"/>
    <w:rsid w:val="00ED3024"/>
    <w:rsid w:val="00ED5FE4"/>
    <w:rsid w:val="00ED71C5"/>
    <w:rsid w:val="00EE16FA"/>
    <w:rsid w:val="00EE37CA"/>
    <w:rsid w:val="00EE3C42"/>
    <w:rsid w:val="00EE3D17"/>
    <w:rsid w:val="00EE3D4F"/>
    <w:rsid w:val="00EE534D"/>
    <w:rsid w:val="00EE5560"/>
    <w:rsid w:val="00EE6F1E"/>
    <w:rsid w:val="00EF0348"/>
    <w:rsid w:val="00EF076E"/>
    <w:rsid w:val="00EF1F9C"/>
    <w:rsid w:val="00EF4366"/>
    <w:rsid w:val="00EF4CD6"/>
    <w:rsid w:val="00EF55A0"/>
    <w:rsid w:val="00EF63D1"/>
    <w:rsid w:val="00EF6513"/>
    <w:rsid w:val="00EF6683"/>
    <w:rsid w:val="00EF7002"/>
    <w:rsid w:val="00EF769B"/>
    <w:rsid w:val="00F010A1"/>
    <w:rsid w:val="00F027BA"/>
    <w:rsid w:val="00F03E79"/>
    <w:rsid w:val="00F0628D"/>
    <w:rsid w:val="00F06651"/>
    <w:rsid w:val="00F06F71"/>
    <w:rsid w:val="00F07DE6"/>
    <w:rsid w:val="00F1056C"/>
    <w:rsid w:val="00F107F1"/>
    <w:rsid w:val="00F10FC1"/>
    <w:rsid w:val="00F112FD"/>
    <w:rsid w:val="00F11F60"/>
    <w:rsid w:val="00F133A1"/>
    <w:rsid w:val="00F139AB"/>
    <w:rsid w:val="00F13ECD"/>
    <w:rsid w:val="00F155CE"/>
    <w:rsid w:val="00F17EAE"/>
    <w:rsid w:val="00F20ED5"/>
    <w:rsid w:val="00F218D4"/>
    <w:rsid w:val="00F2250A"/>
    <w:rsid w:val="00F24788"/>
    <w:rsid w:val="00F2640F"/>
    <w:rsid w:val="00F264A6"/>
    <w:rsid w:val="00F27C34"/>
    <w:rsid w:val="00F27E46"/>
    <w:rsid w:val="00F301C2"/>
    <w:rsid w:val="00F302E1"/>
    <w:rsid w:val="00F30FF9"/>
    <w:rsid w:val="00F31B22"/>
    <w:rsid w:val="00F31B49"/>
    <w:rsid w:val="00F327F7"/>
    <w:rsid w:val="00F32F56"/>
    <w:rsid w:val="00F33D4F"/>
    <w:rsid w:val="00F34CD6"/>
    <w:rsid w:val="00F35873"/>
    <w:rsid w:val="00F35920"/>
    <w:rsid w:val="00F366A5"/>
    <w:rsid w:val="00F36C5F"/>
    <w:rsid w:val="00F37259"/>
    <w:rsid w:val="00F405A4"/>
    <w:rsid w:val="00F41F05"/>
    <w:rsid w:val="00F433BD"/>
    <w:rsid w:val="00F44EC5"/>
    <w:rsid w:val="00F47498"/>
    <w:rsid w:val="00F4775C"/>
    <w:rsid w:val="00F512B2"/>
    <w:rsid w:val="00F5283D"/>
    <w:rsid w:val="00F52ABA"/>
    <w:rsid w:val="00F52BC7"/>
    <w:rsid w:val="00F53BF4"/>
    <w:rsid w:val="00F54266"/>
    <w:rsid w:val="00F54B1E"/>
    <w:rsid w:val="00F54DBF"/>
    <w:rsid w:val="00F55043"/>
    <w:rsid w:val="00F56154"/>
    <w:rsid w:val="00F56DCF"/>
    <w:rsid w:val="00F57034"/>
    <w:rsid w:val="00F578C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636"/>
    <w:rsid w:val="00F818AE"/>
    <w:rsid w:val="00F81B40"/>
    <w:rsid w:val="00F820C4"/>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1D0"/>
    <w:rsid w:val="00FA5A4E"/>
    <w:rsid w:val="00FB0082"/>
    <w:rsid w:val="00FB01F5"/>
    <w:rsid w:val="00FB0243"/>
    <w:rsid w:val="00FB1527"/>
    <w:rsid w:val="00FB2100"/>
    <w:rsid w:val="00FB2537"/>
    <w:rsid w:val="00FB33DC"/>
    <w:rsid w:val="00FB38DD"/>
    <w:rsid w:val="00FB4338"/>
    <w:rsid w:val="00FB477E"/>
    <w:rsid w:val="00FB4C9C"/>
    <w:rsid w:val="00FB6165"/>
    <w:rsid w:val="00FB7A94"/>
    <w:rsid w:val="00FC0150"/>
    <w:rsid w:val="00FC03AB"/>
    <w:rsid w:val="00FC4729"/>
    <w:rsid w:val="00FC4A8C"/>
    <w:rsid w:val="00FC53DB"/>
    <w:rsid w:val="00FC5FC2"/>
    <w:rsid w:val="00FC6177"/>
    <w:rsid w:val="00FC63D1"/>
    <w:rsid w:val="00FC6FA4"/>
    <w:rsid w:val="00FC7528"/>
    <w:rsid w:val="00FC79A2"/>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7CF"/>
    <w:rsid w:val="00FE6D20"/>
    <w:rsid w:val="00FE6FB9"/>
    <w:rsid w:val="00FE7549"/>
    <w:rsid w:val="00FE7BCC"/>
    <w:rsid w:val="00FF126D"/>
    <w:rsid w:val="00FF231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4ECBE20"/>
  <w15:docId w15:val="{59E8C8ED-64C9-4FA3-BB3B-3AF93958C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2"/>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2"/>
      </w:numPr>
      <w:spacing w:before="120"/>
      <w:outlineLvl w:val="1"/>
    </w:pPr>
    <w:rPr>
      <w:b/>
      <w:bCs/>
      <w:sz w:val="24"/>
    </w:rPr>
  </w:style>
  <w:style w:type="paragraph" w:styleId="3">
    <w:name w:val="heading 3"/>
    <w:basedOn w:val="a"/>
    <w:next w:val="a"/>
    <w:qFormat/>
    <w:rsid w:val="006432E7"/>
    <w:pPr>
      <w:keepNext/>
      <w:numPr>
        <w:ilvl w:val="2"/>
        <w:numId w:val="2"/>
      </w:numPr>
      <w:tabs>
        <w:tab w:val="clear" w:pos="720"/>
      </w:tabs>
      <w:spacing w:before="120"/>
      <w:outlineLvl w:val="2"/>
    </w:pPr>
    <w:rPr>
      <w:b/>
    </w:rPr>
  </w:style>
  <w:style w:type="paragraph" w:styleId="4">
    <w:name w:val="heading 4"/>
    <w:basedOn w:val="a"/>
    <w:next w:val="a"/>
    <w:qFormat/>
    <w:rsid w:val="006432E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2"/>
      </w:numPr>
      <w:spacing w:before="240" w:after="60"/>
      <w:outlineLvl w:val="5"/>
    </w:pPr>
    <w:rPr>
      <w:b/>
      <w:bCs/>
    </w:rPr>
  </w:style>
  <w:style w:type="paragraph" w:styleId="7">
    <w:name w:val="heading 7"/>
    <w:basedOn w:val="a"/>
    <w:next w:val="a"/>
    <w:qFormat/>
    <w:rsid w:val="006432E7"/>
    <w:pPr>
      <w:numPr>
        <w:ilvl w:val="6"/>
        <w:numId w:val="2"/>
      </w:numPr>
      <w:spacing w:before="240" w:after="60"/>
      <w:outlineLvl w:val="6"/>
    </w:pPr>
    <w:rPr>
      <w:sz w:val="24"/>
      <w:szCs w:val="24"/>
    </w:rPr>
  </w:style>
  <w:style w:type="paragraph" w:styleId="8">
    <w:name w:val="heading 8"/>
    <w:basedOn w:val="a"/>
    <w:next w:val="a"/>
    <w:qFormat/>
    <w:rsid w:val="006432E7"/>
    <w:pPr>
      <w:numPr>
        <w:ilvl w:val="7"/>
        <w:numId w:val="2"/>
      </w:numPr>
      <w:spacing w:before="240" w:after="60"/>
      <w:outlineLvl w:val="7"/>
    </w:pPr>
    <w:rPr>
      <w:i/>
      <w:iCs/>
      <w:sz w:val="24"/>
      <w:szCs w:val="24"/>
    </w:rPr>
  </w:style>
  <w:style w:type="paragraph" w:styleId="9">
    <w:name w:val="heading 9"/>
    <w:basedOn w:val="a"/>
    <w:next w:val="a"/>
    <w:qFormat/>
    <w:rsid w:val="006432E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32E7"/>
    <w:rPr>
      <w:kern w:val="2"/>
      <w:sz w:val="20"/>
      <w:szCs w:val="20"/>
      <w:lang w:val="en-GB" w:eastAsia="zh-CN"/>
    </w:rPr>
  </w:style>
  <w:style w:type="character" w:customStyle="1" w:styleId="a4">
    <w:name w:val="本文 (文字)"/>
    <w:link w:val="a3"/>
    <w:rsid w:val="00CF195E"/>
    <w:rPr>
      <w:kern w:val="2"/>
      <w:lang w:val="en-GB" w:eastAsia="zh-CN" w:bidi="ar-SA"/>
    </w:rPr>
  </w:style>
  <w:style w:type="character" w:styleId="a5">
    <w:name w:val="Hyperlink"/>
    <w:rsid w:val="006432E7"/>
    <w:rPr>
      <w:color w:val="0000FF"/>
      <w:kern w:val="2"/>
      <w:u w:val="single"/>
      <w:lang w:val="en-GB" w:eastAsia="zh-CN" w:bidi="ar-SA"/>
    </w:rPr>
  </w:style>
  <w:style w:type="paragraph" w:styleId="a6">
    <w:name w:val="caption"/>
    <w:aliases w:val="cap,3GPP Caption Table"/>
    <w:basedOn w:val="a"/>
    <w:next w:val="a"/>
    <w:link w:val="a7"/>
    <w:qFormat/>
    <w:rsid w:val="006432E7"/>
    <w:pPr>
      <w:jc w:val="center"/>
    </w:pPr>
    <w:rPr>
      <w:b/>
      <w:bCs/>
      <w:kern w:val="2"/>
      <w:sz w:val="20"/>
      <w:szCs w:val="20"/>
      <w:lang w:val="en-GB" w:eastAsia="zh-CN"/>
    </w:rPr>
  </w:style>
  <w:style w:type="character" w:customStyle="1" w:styleId="a7">
    <w:name w:val="図表番号 (文字)"/>
    <w:aliases w:val="cap (文字),3GPP Caption Table (文字)"/>
    <w:link w:val="a6"/>
    <w:rsid w:val="00C411AF"/>
    <w:rPr>
      <w:b/>
      <w:bCs/>
      <w:kern w:val="2"/>
      <w:lang w:val="en-GB" w:eastAsia="zh-CN" w:bidi="ar-SA"/>
    </w:rPr>
  </w:style>
  <w:style w:type="paragraph" w:styleId="a8">
    <w:name w:val="List Bullet"/>
    <w:basedOn w:val="a9"/>
    <w:rsid w:val="006432E7"/>
    <w:pPr>
      <w:autoSpaceDE/>
      <w:autoSpaceDN/>
      <w:adjustRightInd/>
      <w:spacing w:after="180"/>
      <w:ind w:left="568" w:hanging="284"/>
      <w:jc w:val="left"/>
    </w:pPr>
    <w:rPr>
      <w:sz w:val="20"/>
      <w:szCs w:val="20"/>
      <w:lang w:val="en-GB"/>
    </w:rPr>
  </w:style>
  <w:style w:type="paragraph" w:styleId="a9">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a">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6432E7"/>
    <w:rPr>
      <w:color w:val="800080"/>
      <w:kern w:val="2"/>
      <w:u w:val="single"/>
      <w:lang w:val="en-GB" w:eastAsia="zh-CN" w:bidi="ar-SA"/>
    </w:rPr>
  </w:style>
  <w:style w:type="paragraph" w:styleId="ac">
    <w:name w:val="footnote text"/>
    <w:basedOn w:val="a"/>
    <w:semiHidden/>
    <w:rsid w:val="006432E7"/>
    <w:rPr>
      <w:sz w:val="20"/>
      <w:szCs w:val="20"/>
    </w:rPr>
  </w:style>
  <w:style w:type="character" w:styleId="ad">
    <w:name w:val="footnote reference"/>
    <w:semiHidden/>
    <w:rsid w:val="006432E7"/>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ヘッダー (文字)"/>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フッター (文字)"/>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List Paragraph"/>
    <w:basedOn w:val="a"/>
    <w:link w:val="af4"/>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5">
    <w:name w:val="Document Map"/>
    <w:basedOn w:val="a"/>
    <w:link w:val="af6"/>
    <w:rsid w:val="008B6FAF"/>
    <w:rPr>
      <w:rFonts w:ascii="Tahoma" w:hAnsi="Tahoma" w:cs="Tahoma"/>
      <w:kern w:val="2"/>
      <w:sz w:val="16"/>
      <w:szCs w:val="16"/>
      <w:lang w:val="en-GB"/>
    </w:rPr>
  </w:style>
  <w:style w:type="character" w:customStyle="1" w:styleId="af6">
    <w:name w:val="見出しマップ (文字)"/>
    <w:link w:val="af5"/>
    <w:rsid w:val="008B6FAF"/>
    <w:rPr>
      <w:rFonts w:ascii="Tahoma" w:hAnsi="Tahoma" w:cs="Tahoma"/>
      <w:kern w:val="2"/>
      <w:sz w:val="16"/>
      <w:szCs w:val="16"/>
      <w:lang w:val="en-GB" w:eastAsia="en-US" w:bidi="ar-SA"/>
    </w:rPr>
  </w:style>
  <w:style w:type="character" w:styleId="af7">
    <w:name w:val="annotation reference"/>
    <w:rsid w:val="00530EA2"/>
    <w:rPr>
      <w:kern w:val="2"/>
      <w:sz w:val="16"/>
      <w:szCs w:val="16"/>
      <w:lang w:val="en-GB" w:eastAsia="zh-CN" w:bidi="ar-SA"/>
    </w:rPr>
  </w:style>
  <w:style w:type="paragraph" w:styleId="af8">
    <w:name w:val="annotation text"/>
    <w:basedOn w:val="a"/>
    <w:link w:val="af9"/>
    <w:rsid w:val="00530EA2"/>
    <w:rPr>
      <w:kern w:val="2"/>
      <w:sz w:val="20"/>
      <w:szCs w:val="20"/>
      <w:lang w:val="en-GB" w:eastAsia="zh-CN"/>
    </w:rPr>
  </w:style>
  <w:style w:type="character" w:customStyle="1" w:styleId="af9">
    <w:name w:val="コメント文字列 (文字)"/>
    <w:link w:val="af8"/>
    <w:rsid w:val="00530EA2"/>
    <w:rPr>
      <w:kern w:val="2"/>
      <w:lang w:val="en-GB" w:eastAsia="zh-CN" w:bidi="ar-SA"/>
    </w:rPr>
  </w:style>
  <w:style w:type="paragraph" w:styleId="afa">
    <w:name w:val="annotation subject"/>
    <w:basedOn w:val="af8"/>
    <w:next w:val="af8"/>
    <w:link w:val="afb"/>
    <w:rsid w:val="00530EA2"/>
    <w:rPr>
      <w:b/>
      <w:bCs/>
    </w:rPr>
  </w:style>
  <w:style w:type="character" w:customStyle="1" w:styleId="afb">
    <w:name w:val="コメント内容 (文字)"/>
    <w:link w:val="afa"/>
    <w:rsid w:val="00530EA2"/>
    <w:rPr>
      <w:b/>
      <w:bCs/>
      <w:kern w:val="2"/>
      <w:lang w:val="en-GB" w:eastAsia="zh-CN" w:bidi="ar-SA"/>
    </w:rPr>
  </w:style>
  <w:style w:type="paragraph" w:styleId="Web">
    <w:name w:val="Normal (Web)"/>
    <w:basedOn w:val="a"/>
    <w:uiPriority w:val="99"/>
    <w:unhideWhenUsed/>
    <w:rsid w:val="00804D9B"/>
    <w:pPr>
      <w:autoSpaceDE/>
      <w:autoSpaceDN/>
      <w:adjustRightInd/>
      <w:snapToGrid/>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paragraph" w:customStyle="1" w:styleId="Observation">
    <w:name w:val="Observation"/>
    <w:basedOn w:val="a"/>
    <w:qFormat/>
    <w:rsid w:val="002C3442"/>
    <w:pPr>
      <w:numPr>
        <w:numId w:val="5"/>
      </w:numPr>
      <w:tabs>
        <w:tab w:val="left" w:pos="1701"/>
      </w:tabs>
      <w:overflowPunct w:val="0"/>
      <w:snapToGrid/>
      <w:ind w:left="1701" w:hanging="1701"/>
    </w:pPr>
    <w:rPr>
      <w:rFonts w:ascii="Arial" w:eastAsia="Times New Roman" w:hAnsi="Arial"/>
      <w:b/>
      <w:bCs/>
      <w:sz w:val="20"/>
      <w:szCs w:val="20"/>
      <w:lang w:val="en-GB" w:eastAsia="zh-CN"/>
    </w:rPr>
  </w:style>
  <w:style w:type="character" w:styleId="afc">
    <w:name w:val="Placeholder Text"/>
    <w:basedOn w:val="a0"/>
    <w:uiPriority w:val="99"/>
    <w:semiHidden/>
    <w:rsid w:val="006871F3"/>
    <w:rPr>
      <w:color w:val="808080"/>
    </w:rPr>
  </w:style>
  <w:style w:type="paragraph" w:customStyle="1" w:styleId="3GPPAgreements">
    <w:name w:val="3GPP Agreements"/>
    <w:basedOn w:val="a"/>
    <w:link w:val="3GPPAgreementsChar"/>
    <w:qFormat/>
    <w:rsid w:val="00A33EC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rsid w:val="00A33EC2"/>
    <w:rPr>
      <w:rFonts w:eastAsia="SimSun"/>
      <w:sz w:val="22"/>
    </w:rPr>
  </w:style>
  <w:style w:type="numbering" w:customStyle="1" w:styleId="3GPPListofBullets">
    <w:name w:val="3GPP List of Bullets"/>
    <w:rsid w:val="00981390"/>
    <w:pPr>
      <w:numPr>
        <w:numId w:val="11"/>
      </w:numPr>
    </w:pPr>
  </w:style>
  <w:style w:type="character" w:customStyle="1" w:styleId="af4">
    <w:name w:val="リスト段落 (文字)"/>
    <w:link w:val="af3"/>
    <w:uiPriority w:val="34"/>
    <w:locked/>
    <w:rsid w:val="00981390"/>
    <w:rPr>
      <w:rFonts w:cs="Calibri"/>
      <w:sz w:val="22"/>
      <w:szCs w:val="22"/>
    </w:rPr>
  </w:style>
  <w:style w:type="paragraph" w:customStyle="1" w:styleId="3GPPText">
    <w:name w:val="3GPP Text"/>
    <w:basedOn w:val="a"/>
    <w:link w:val="3GPPTextChar"/>
    <w:qFormat/>
    <w:rsid w:val="00981390"/>
    <w:pPr>
      <w:overflowPunct w:val="0"/>
      <w:snapToGrid/>
      <w:spacing w:before="120"/>
      <w:textAlignment w:val="baseline"/>
    </w:pPr>
    <w:rPr>
      <w:rFonts w:eastAsia="SimSun"/>
      <w:szCs w:val="20"/>
    </w:rPr>
  </w:style>
  <w:style w:type="character" w:customStyle="1" w:styleId="3GPPTextChar">
    <w:name w:val="3GPP Text Char"/>
    <w:link w:val="3GPPText"/>
    <w:rsid w:val="00981390"/>
    <w:rPr>
      <w:rFonts w:eastAsia="SimSun"/>
      <w:sz w:val="22"/>
      <w:lang w:eastAsia="en-US"/>
    </w:rPr>
  </w:style>
  <w:style w:type="paragraph" w:customStyle="1" w:styleId="textintend1">
    <w:name w:val="text intend 1"/>
    <w:basedOn w:val="a"/>
    <w:rsid w:val="00F327F7"/>
    <w:pPr>
      <w:numPr>
        <w:numId w:val="14"/>
      </w:numPr>
      <w:autoSpaceDE/>
      <w:autoSpaceDN/>
      <w:adjustRightInd/>
      <w:snapToGrid/>
    </w:pPr>
    <w:rPr>
      <w:rFonts w:eastAsia="ＭＳ 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868760888">
          <w:marLeft w:val="461"/>
          <w:marRight w:val="0"/>
          <w:marTop w:val="86"/>
          <w:marBottom w:val="43"/>
          <w:divBdr>
            <w:top w:val="none" w:sz="0" w:space="0" w:color="auto"/>
            <w:left w:val="none" w:sz="0" w:space="0" w:color="auto"/>
            <w:bottom w:val="none" w:sz="0" w:space="0" w:color="auto"/>
            <w:right w:val="none" w:sz="0" w:space="0" w:color="auto"/>
          </w:divBdr>
        </w:div>
        <w:div w:id="648637631">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0F647-D72D-44E9-A329-BD550ABA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1888</Words>
  <Characters>9988</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Hongyang, Chen/陳 紅陽</dc:creator>
  <cp:lastModifiedBy>Cheng, Huiting/成 慧テン</cp:lastModifiedBy>
  <cp:revision>5</cp:revision>
  <cp:lastPrinted>2007-06-18T22:08:00Z</cp:lastPrinted>
  <dcterms:created xsi:type="dcterms:W3CDTF">2018-09-28T03:20:00Z</dcterms:created>
  <dcterms:modified xsi:type="dcterms:W3CDTF">2018-09-28T06:24:00Z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(3)sjJNrvEHgjkzIJdBfM6WRM/4vo9cWcdbJXNOV8a9THOWfEmJj5OAfgaGGhl8sd83JW0le7k5
mVhrRANqmV7GAjHRjN/FROywqTi+ZEpO7MpnCTsZSqNtOAwWVEVUKhg4IdSrN4KZYxw+UNxV
O7A/ID6MjSrxtRvqVEdHbHY2RMjZDpHssTkKNxBIX9NtJtH0XZAGGVFGfrtNTukuBflE+FSC
28XNpkeeWlPebx8nc7</vt:lpwstr>
  </property>
  <property fmtid="{D5CDD505-2E9C-101B-9397-08002B2CF9AE}" pid="13" name="_2015_ms_pID_725343_00">
    <vt:lpwstr>_2015_ms_pID_725343</vt:lpwstr>
  </property>
  <property fmtid="{D5CDD505-2E9C-101B-9397-08002B2CF9AE}" pid="14" name="_2015_ms_pID_7253431">
    <vt:lpwstr>tfvqGW4+8KY0H0kUclDWFrVlyBk4SoCAOgruogGee7eSPR9bdMiUCK
Q3gkBwqOLuJ3jJBFitqSck2IeTdIPcmIBerwbGpM0a5gzJJfht3ORSezHKKsDtt6+a78EEro
5IjdWeJCcOVMaWVPpFexlAlOjwP64qRHbBcjRZP1o7g1hqehCr2ddwvXqijDvOOtg7fQVdVb
iYoenx2blspko593ulmbHH3hPC1YjNqoefGI</vt:lpwstr>
  </property>
  <property fmtid="{D5CDD505-2E9C-101B-9397-08002B2CF9AE}" pid="15" name="_2015_ms_pID_7253431_00">
    <vt:lpwstr>_2015_ms_pID_7253431</vt:lpwstr>
  </property>
  <property fmtid="{D5CDD505-2E9C-101B-9397-08002B2CF9AE}" pid="16" name="_2015_ms_pID_7253432">
    <vt:lpwstr>X/ADPsfWW9Wur+Wo2NjjBhX13dJIoQHYcwxB
XiS1ifJX3QNPSHOhyOrd4o+5Mv5VXw==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1510561176</vt:lpwstr>
  </property>
</Properties>
</file>